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EF47EA">
        <w:trPr>
          <w:trHeight w:hRule="exact" w:val="1528"/>
        </w:trPr>
        <w:tc>
          <w:tcPr>
            <w:tcW w:w="143" w:type="dxa"/>
          </w:tcPr>
          <w:p w:rsidR="00EF47EA" w:rsidRDefault="00EF47EA"/>
        </w:tc>
        <w:tc>
          <w:tcPr>
            <w:tcW w:w="285" w:type="dxa"/>
          </w:tcPr>
          <w:p w:rsidR="00EF47EA" w:rsidRDefault="00EF47EA"/>
        </w:tc>
        <w:tc>
          <w:tcPr>
            <w:tcW w:w="710" w:type="dxa"/>
          </w:tcPr>
          <w:p w:rsidR="00EF47EA" w:rsidRDefault="00EF47EA"/>
        </w:tc>
        <w:tc>
          <w:tcPr>
            <w:tcW w:w="1419" w:type="dxa"/>
          </w:tcPr>
          <w:p w:rsidR="00EF47EA" w:rsidRDefault="00EF47EA"/>
        </w:tc>
        <w:tc>
          <w:tcPr>
            <w:tcW w:w="1419" w:type="dxa"/>
          </w:tcPr>
          <w:p w:rsidR="00EF47EA" w:rsidRDefault="00EF47EA"/>
        </w:tc>
        <w:tc>
          <w:tcPr>
            <w:tcW w:w="710" w:type="dxa"/>
          </w:tcPr>
          <w:p w:rsidR="00EF47EA" w:rsidRDefault="00EF47EA"/>
        </w:tc>
        <w:tc>
          <w:tcPr>
            <w:tcW w:w="5543" w:type="dxa"/>
            <w:gridSpan w:val="4"/>
            <w:shd w:val="clear" w:color="000000" w:fill="FFFFFF"/>
            <w:tcMar>
              <w:left w:w="34" w:type="dxa"/>
              <w:right w:w="34" w:type="dxa"/>
            </w:tcMar>
          </w:tcPr>
          <w:p w:rsidR="00EF47EA" w:rsidRDefault="00DA3082">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30.08.2021 №94.</w:t>
            </w:r>
          </w:p>
        </w:tc>
      </w:tr>
      <w:tr w:rsidR="00EF47EA">
        <w:trPr>
          <w:trHeight w:hRule="exact" w:val="138"/>
        </w:trPr>
        <w:tc>
          <w:tcPr>
            <w:tcW w:w="143" w:type="dxa"/>
          </w:tcPr>
          <w:p w:rsidR="00EF47EA" w:rsidRDefault="00EF47EA"/>
        </w:tc>
        <w:tc>
          <w:tcPr>
            <w:tcW w:w="285" w:type="dxa"/>
          </w:tcPr>
          <w:p w:rsidR="00EF47EA" w:rsidRDefault="00EF47EA"/>
        </w:tc>
        <w:tc>
          <w:tcPr>
            <w:tcW w:w="710" w:type="dxa"/>
          </w:tcPr>
          <w:p w:rsidR="00EF47EA" w:rsidRDefault="00EF47EA"/>
        </w:tc>
        <w:tc>
          <w:tcPr>
            <w:tcW w:w="1419" w:type="dxa"/>
          </w:tcPr>
          <w:p w:rsidR="00EF47EA" w:rsidRDefault="00EF47EA"/>
        </w:tc>
        <w:tc>
          <w:tcPr>
            <w:tcW w:w="1419" w:type="dxa"/>
          </w:tcPr>
          <w:p w:rsidR="00EF47EA" w:rsidRDefault="00EF47EA"/>
        </w:tc>
        <w:tc>
          <w:tcPr>
            <w:tcW w:w="710" w:type="dxa"/>
          </w:tcPr>
          <w:p w:rsidR="00EF47EA" w:rsidRDefault="00EF47EA"/>
        </w:tc>
        <w:tc>
          <w:tcPr>
            <w:tcW w:w="426" w:type="dxa"/>
          </w:tcPr>
          <w:p w:rsidR="00EF47EA" w:rsidRDefault="00EF47EA"/>
        </w:tc>
        <w:tc>
          <w:tcPr>
            <w:tcW w:w="1277" w:type="dxa"/>
          </w:tcPr>
          <w:p w:rsidR="00EF47EA" w:rsidRDefault="00EF47EA"/>
        </w:tc>
        <w:tc>
          <w:tcPr>
            <w:tcW w:w="993" w:type="dxa"/>
          </w:tcPr>
          <w:p w:rsidR="00EF47EA" w:rsidRDefault="00EF47EA"/>
        </w:tc>
        <w:tc>
          <w:tcPr>
            <w:tcW w:w="2836" w:type="dxa"/>
          </w:tcPr>
          <w:p w:rsidR="00EF47EA" w:rsidRDefault="00EF47EA"/>
        </w:tc>
      </w:tr>
      <w:tr w:rsidR="00EF47EA">
        <w:trPr>
          <w:trHeight w:hRule="exact" w:val="585"/>
        </w:trPr>
        <w:tc>
          <w:tcPr>
            <w:tcW w:w="10221" w:type="dxa"/>
            <w:gridSpan w:val="10"/>
            <w:shd w:val="clear" w:color="000000" w:fill="FFFFFF"/>
            <w:tcMar>
              <w:left w:w="34" w:type="dxa"/>
              <w:right w:w="34" w:type="dxa"/>
            </w:tcMar>
          </w:tcPr>
          <w:p w:rsidR="00EF47EA" w:rsidRDefault="00DA308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F47EA" w:rsidRDefault="00DA308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F47EA">
        <w:trPr>
          <w:trHeight w:hRule="exact" w:val="314"/>
        </w:trPr>
        <w:tc>
          <w:tcPr>
            <w:tcW w:w="10221" w:type="dxa"/>
            <w:gridSpan w:val="10"/>
            <w:shd w:val="clear" w:color="000000" w:fill="FFFFFF"/>
            <w:tcMar>
              <w:left w:w="34" w:type="dxa"/>
              <w:right w:w="34" w:type="dxa"/>
            </w:tcMar>
          </w:tcPr>
          <w:p w:rsidR="00EF47EA" w:rsidRDefault="00DA3082">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EF47EA">
        <w:trPr>
          <w:trHeight w:hRule="exact" w:val="211"/>
        </w:trPr>
        <w:tc>
          <w:tcPr>
            <w:tcW w:w="143" w:type="dxa"/>
          </w:tcPr>
          <w:p w:rsidR="00EF47EA" w:rsidRDefault="00EF47EA"/>
        </w:tc>
        <w:tc>
          <w:tcPr>
            <w:tcW w:w="285" w:type="dxa"/>
          </w:tcPr>
          <w:p w:rsidR="00EF47EA" w:rsidRDefault="00EF47EA"/>
        </w:tc>
        <w:tc>
          <w:tcPr>
            <w:tcW w:w="710" w:type="dxa"/>
          </w:tcPr>
          <w:p w:rsidR="00EF47EA" w:rsidRDefault="00EF47EA"/>
        </w:tc>
        <w:tc>
          <w:tcPr>
            <w:tcW w:w="1419" w:type="dxa"/>
          </w:tcPr>
          <w:p w:rsidR="00EF47EA" w:rsidRDefault="00EF47EA"/>
        </w:tc>
        <w:tc>
          <w:tcPr>
            <w:tcW w:w="1419" w:type="dxa"/>
          </w:tcPr>
          <w:p w:rsidR="00EF47EA" w:rsidRDefault="00EF47EA"/>
        </w:tc>
        <w:tc>
          <w:tcPr>
            <w:tcW w:w="710" w:type="dxa"/>
          </w:tcPr>
          <w:p w:rsidR="00EF47EA" w:rsidRDefault="00EF47EA"/>
        </w:tc>
        <w:tc>
          <w:tcPr>
            <w:tcW w:w="426" w:type="dxa"/>
          </w:tcPr>
          <w:p w:rsidR="00EF47EA" w:rsidRDefault="00EF47EA"/>
        </w:tc>
        <w:tc>
          <w:tcPr>
            <w:tcW w:w="1277" w:type="dxa"/>
          </w:tcPr>
          <w:p w:rsidR="00EF47EA" w:rsidRDefault="00EF47EA"/>
        </w:tc>
        <w:tc>
          <w:tcPr>
            <w:tcW w:w="993" w:type="dxa"/>
          </w:tcPr>
          <w:p w:rsidR="00EF47EA" w:rsidRDefault="00EF47EA"/>
        </w:tc>
        <w:tc>
          <w:tcPr>
            <w:tcW w:w="2836" w:type="dxa"/>
          </w:tcPr>
          <w:p w:rsidR="00EF47EA" w:rsidRDefault="00EF47EA"/>
        </w:tc>
      </w:tr>
      <w:tr w:rsidR="00EF47EA">
        <w:trPr>
          <w:trHeight w:hRule="exact" w:val="277"/>
        </w:trPr>
        <w:tc>
          <w:tcPr>
            <w:tcW w:w="143" w:type="dxa"/>
          </w:tcPr>
          <w:p w:rsidR="00EF47EA" w:rsidRDefault="00EF47EA"/>
        </w:tc>
        <w:tc>
          <w:tcPr>
            <w:tcW w:w="285" w:type="dxa"/>
          </w:tcPr>
          <w:p w:rsidR="00EF47EA" w:rsidRDefault="00EF47EA"/>
        </w:tc>
        <w:tc>
          <w:tcPr>
            <w:tcW w:w="710" w:type="dxa"/>
          </w:tcPr>
          <w:p w:rsidR="00EF47EA" w:rsidRDefault="00EF47EA"/>
        </w:tc>
        <w:tc>
          <w:tcPr>
            <w:tcW w:w="1419" w:type="dxa"/>
          </w:tcPr>
          <w:p w:rsidR="00EF47EA" w:rsidRDefault="00EF47EA"/>
        </w:tc>
        <w:tc>
          <w:tcPr>
            <w:tcW w:w="1419" w:type="dxa"/>
          </w:tcPr>
          <w:p w:rsidR="00EF47EA" w:rsidRDefault="00EF47EA"/>
        </w:tc>
        <w:tc>
          <w:tcPr>
            <w:tcW w:w="710" w:type="dxa"/>
          </w:tcPr>
          <w:p w:rsidR="00EF47EA" w:rsidRDefault="00EF47EA"/>
        </w:tc>
        <w:tc>
          <w:tcPr>
            <w:tcW w:w="426" w:type="dxa"/>
          </w:tcPr>
          <w:p w:rsidR="00EF47EA" w:rsidRDefault="00EF47EA"/>
        </w:tc>
        <w:tc>
          <w:tcPr>
            <w:tcW w:w="1277" w:type="dxa"/>
          </w:tcPr>
          <w:p w:rsidR="00EF47EA" w:rsidRDefault="00EF47EA"/>
        </w:tc>
        <w:tc>
          <w:tcPr>
            <w:tcW w:w="3842" w:type="dxa"/>
            <w:gridSpan w:val="2"/>
            <w:shd w:val="clear" w:color="000000" w:fill="FFFFFF"/>
            <w:tcMar>
              <w:left w:w="34" w:type="dxa"/>
              <w:right w:w="34" w:type="dxa"/>
            </w:tcMar>
          </w:tcPr>
          <w:p w:rsidR="00EF47EA" w:rsidRDefault="00DA3082">
            <w:pPr>
              <w:spacing w:after="0" w:line="240" w:lineRule="auto"/>
              <w:jc w:val="center"/>
              <w:rPr>
                <w:sz w:val="24"/>
                <w:szCs w:val="24"/>
              </w:rPr>
            </w:pPr>
            <w:r>
              <w:rPr>
                <w:rFonts w:ascii="Times New Roman" w:hAnsi="Times New Roman" w:cs="Times New Roman"/>
                <w:color w:val="000000"/>
                <w:sz w:val="24"/>
                <w:szCs w:val="24"/>
              </w:rPr>
              <w:t>УТВЕРЖДАЮ</w:t>
            </w:r>
          </w:p>
        </w:tc>
      </w:tr>
      <w:tr w:rsidR="00EF47EA">
        <w:trPr>
          <w:trHeight w:hRule="exact" w:val="138"/>
        </w:trPr>
        <w:tc>
          <w:tcPr>
            <w:tcW w:w="143" w:type="dxa"/>
          </w:tcPr>
          <w:p w:rsidR="00EF47EA" w:rsidRDefault="00EF47EA"/>
        </w:tc>
        <w:tc>
          <w:tcPr>
            <w:tcW w:w="285" w:type="dxa"/>
          </w:tcPr>
          <w:p w:rsidR="00EF47EA" w:rsidRDefault="00EF47EA"/>
        </w:tc>
        <w:tc>
          <w:tcPr>
            <w:tcW w:w="710" w:type="dxa"/>
          </w:tcPr>
          <w:p w:rsidR="00EF47EA" w:rsidRDefault="00EF47EA"/>
        </w:tc>
        <w:tc>
          <w:tcPr>
            <w:tcW w:w="1419" w:type="dxa"/>
          </w:tcPr>
          <w:p w:rsidR="00EF47EA" w:rsidRDefault="00EF47EA"/>
        </w:tc>
        <w:tc>
          <w:tcPr>
            <w:tcW w:w="1419" w:type="dxa"/>
          </w:tcPr>
          <w:p w:rsidR="00EF47EA" w:rsidRDefault="00EF47EA"/>
        </w:tc>
        <w:tc>
          <w:tcPr>
            <w:tcW w:w="710" w:type="dxa"/>
          </w:tcPr>
          <w:p w:rsidR="00EF47EA" w:rsidRDefault="00EF47EA"/>
        </w:tc>
        <w:tc>
          <w:tcPr>
            <w:tcW w:w="426" w:type="dxa"/>
          </w:tcPr>
          <w:p w:rsidR="00EF47EA" w:rsidRDefault="00EF47EA"/>
        </w:tc>
        <w:tc>
          <w:tcPr>
            <w:tcW w:w="1277" w:type="dxa"/>
          </w:tcPr>
          <w:p w:rsidR="00EF47EA" w:rsidRDefault="00EF47EA"/>
        </w:tc>
        <w:tc>
          <w:tcPr>
            <w:tcW w:w="993" w:type="dxa"/>
          </w:tcPr>
          <w:p w:rsidR="00EF47EA" w:rsidRDefault="00EF47EA"/>
        </w:tc>
        <w:tc>
          <w:tcPr>
            <w:tcW w:w="2836" w:type="dxa"/>
          </w:tcPr>
          <w:p w:rsidR="00EF47EA" w:rsidRDefault="00EF47EA"/>
        </w:tc>
      </w:tr>
      <w:tr w:rsidR="00EF47EA">
        <w:trPr>
          <w:trHeight w:hRule="exact" w:val="277"/>
        </w:trPr>
        <w:tc>
          <w:tcPr>
            <w:tcW w:w="143" w:type="dxa"/>
          </w:tcPr>
          <w:p w:rsidR="00EF47EA" w:rsidRDefault="00EF47EA"/>
        </w:tc>
        <w:tc>
          <w:tcPr>
            <w:tcW w:w="285" w:type="dxa"/>
          </w:tcPr>
          <w:p w:rsidR="00EF47EA" w:rsidRDefault="00EF47EA"/>
        </w:tc>
        <w:tc>
          <w:tcPr>
            <w:tcW w:w="710" w:type="dxa"/>
          </w:tcPr>
          <w:p w:rsidR="00EF47EA" w:rsidRDefault="00EF47EA"/>
        </w:tc>
        <w:tc>
          <w:tcPr>
            <w:tcW w:w="1419" w:type="dxa"/>
          </w:tcPr>
          <w:p w:rsidR="00EF47EA" w:rsidRDefault="00EF47EA"/>
        </w:tc>
        <w:tc>
          <w:tcPr>
            <w:tcW w:w="1419" w:type="dxa"/>
          </w:tcPr>
          <w:p w:rsidR="00EF47EA" w:rsidRDefault="00EF47EA"/>
        </w:tc>
        <w:tc>
          <w:tcPr>
            <w:tcW w:w="710" w:type="dxa"/>
          </w:tcPr>
          <w:p w:rsidR="00EF47EA" w:rsidRDefault="00EF47EA"/>
        </w:tc>
        <w:tc>
          <w:tcPr>
            <w:tcW w:w="426" w:type="dxa"/>
          </w:tcPr>
          <w:p w:rsidR="00EF47EA" w:rsidRDefault="00EF47EA"/>
        </w:tc>
        <w:tc>
          <w:tcPr>
            <w:tcW w:w="1277" w:type="dxa"/>
          </w:tcPr>
          <w:p w:rsidR="00EF47EA" w:rsidRDefault="00EF47EA"/>
        </w:tc>
        <w:tc>
          <w:tcPr>
            <w:tcW w:w="3842" w:type="dxa"/>
            <w:gridSpan w:val="2"/>
            <w:shd w:val="clear" w:color="000000" w:fill="FFFFFF"/>
            <w:tcMar>
              <w:left w:w="34" w:type="dxa"/>
              <w:right w:w="34" w:type="dxa"/>
            </w:tcMar>
          </w:tcPr>
          <w:p w:rsidR="00EF47EA" w:rsidRDefault="00DA308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EF47EA">
        <w:trPr>
          <w:trHeight w:hRule="exact" w:val="138"/>
        </w:trPr>
        <w:tc>
          <w:tcPr>
            <w:tcW w:w="143" w:type="dxa"/>
          </w:tcPr>
          <w:p w:rsidR="00EF47EA" w:rsidRDefault="00EF47EA"/>
        </w:tc>
        <w:tc>
          <w:tcPr>
            <w:tcW w:w="285" w:type="dxa"/>
          </w:tcPr>
          <w:p w:rsidR="00EF47EA" w:rsidRDefault="00EF47EA"/>
        </w:tc>
        <w:tc>
          <w:tcPr>
            <w:tcW w:w="710" w:type="dxa"/>
          </w:tcPr>
          <w:p w:rsidR="00EF47EA" w:rsidRDefault="00EF47EA"/>
        </w:tc>
        <w:tc>
          <w:tcPr>
            <w:tcW w:w="1419" w:type="dxa"/>
          </w:tcPr>
          <w:p w:rsidR="00EF47EA" w:rsidRDefault="00EF47EA"/>
        </w:tc>
        <w:tc>
          <w:tcPr>
            <w:tcW w:w="1419" w:type="dxa"/>
          </w:tcPr>
          <w:p w:rsidR="00EF47EA" w:rsidRDefault="00EF47EA"/>
        </w:tc>
        <w:tc>
          <w:tcPr>
            <w:tcW w:w="710" w:type="dxa"/>
          </w:tcPr>
          <w:p w:rsidR="00EF47EA" w:rsidRDefault="00EF47EA"/>
        </w:tc>
        <w:tc>
          <w:tcPr>
            <w:tcW w:w="426" w:type="dxa"/>
          </w:tcPr>
          <w:p w:rsidR="00EF47EA" w:rsidRDefault="00EF47EA"/>
        </w:tc>
        <w:tc>
          <w:tcPr>
            <w:tcW w:w="1277" w:type="dxa"/>
          </w:tcPr>
          <w:p w:rsidR="00EF47EA" w:rsidRDefault="00EF47EA"/>
        </w:tc>
        <w:tc>
          <w:tcPr>
            <w:tcW w:w="993" w:type="dxa"/>
          </w:tcPr>
          <w:p w:rsidR="00EF47EA" w:rsidRDefault="00EF47EA"/>
        </w:tc>
        <w:tc>
          <w:tcPr>
            <w:tcW w:w="2836" w:type="dxa"/>
          </w:tcPr>
          <w:p w:rsidR="00EF47EA" w:rsidRDefault="00EF47EA"/>
        </w:tc>
      </w:tr>
      <w:tr w:rsidR="00EF47EA">
        <w:trPr>
          <w:trHeight w:hRule="exact" w:val="277"/>
        </w:trPr>
        <w:tc>
          <w:tcPr>
            <w:tcW w:w="143" w:type="dxa"/>
          </w:tcPr>
          <w:p w:rsidR="00EF47EA" w:rsidRDefault="00EF47EA"/>
        </w:tc>
        <w:tc>
          <w:tcPr>
            <w:tcW w:w="285" w:type="dxa"/>
          </w:tcPr>
          <w:p w:rsidR="00EF47EA" w:rsidRDefault="00EF47EA"/>
        </w:tc>
        <w:tc>
          <w:tcPr>
            <w:tcW w:w="710" w:type="dxa"/>
          </w:tcPr>
          <w:p w:rsidR="00EF47EA" w:rsidRDefault="00EF47EA"/>
        </w:tc>
        <w:tc>
          <w:tcPr>
            <w:tcW w:w="1419" w:type="dxa"/>
          </w:tcPr>
          <w:p w:rsidR="00EF47EA" w:rsidRDefault="00EF47EA"/>
        </w:tc>
        <w:tc>
          <w:tcPr>
            <w:tcW w:w="1419" w:type="dxa"/>
          </w:tcPr>
          <w:p w:rsidR="00EF47EA" w:rsidRDefault="00EF47EA"/>
        </w:tc>
        <w:tc>
          <w:tcPr>
            <w:tcW w:w="710" w:type="dxa"/>
          </w:tcPr>
          <w:p w:rsidR="00EF47EA" w:rsidRDefault="00EF47EA"/>
        </w:tc>
        <w:tc>
          <w:tcPr>
            <w:tcW w:w="426" w:type="dxa"/>
          </w:tcPr>
          <w:p w:rsidR="00EF47EA" w:rsidRDefault="00EF47EA"/>
        </w:tc>
        <w:tc>
          <w:tcPr>
            <w:tcW w:w="1277" w:type="dxa"/>
          </w:tcPr>
          <w:p w:rsidR="00EF47EA" w:rsidRDefault="00EF47EA"/>
        </w:tc>
        <w:tc>
          <w:tcPr>
            <w:tcW w:w="3842" w:type="dxa"/>
            <w:gridSpan w:val="2"/>
            <w:shd w:val="clear" w:color="000000" w:fill="FFFFFF"/>
            <w:tcMar>
              <w:left w:w="34" w:type="dxa"/>
              <w:right w:w="34" w:type="dxa"/>
            </w:tcMar>
          </w:tcPr>
          <w:p w:rsidR="00EF47EA" w:rsidRDefault="00DA3082">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EF47EA">
        <w:trPr>
          <w:trHeight w:hRule="exact" w:val="138"/>
        </w:trPr>
        <w:tc>
          <w:tcPr>
            <w:tcW w:w="143" w:type="dxa"/>
          </w:tcPr>
          <w:p w:rsidR="00EF47EA" w:rsidRDefault="00EF47EA"/>
        </w:tc>
        <w:tc>
          <w:tcPr>
            <w:tcW w:w="285" w:type="dxa"/>
          </w:tcPr>
          <w:p w:rsidR="00EF47EA" w:rsidRDefault="00EF47EA"/>
        </w:tc>
        <w:tc>
          <w:tcPr>
            <w:tcW w:w="710" w:type="dxa"/>
          </w:tcPr>
          <w:p w:rsidR="00EF47EA" w:rsidRDefault="00EF47EA"/>
        </w:tc>
        <w:tc>
          <w:tcPr>
            <w:tcW w:w="1419" w:type="dxa"/>
          </w:tcPr>
          <w:p w:rsidR="00EF47EA" w:rsidRDefault="00EF47EA"/>
        </w:tc>
        <w:tc>
          <w:tcPr>
            <w:tcW w:w="1419" w:type="dxa"/>
          </w:tcPr>
          <w:p w:rsidR="00EF47EA" w:rsidRDefault="00EF47EA"/>
        </w:tc>
        <w:tc>
          <w:tcPr>
            <w:tcW w:w="710" w:type="dxa"/>
          </w:tcPr>
          <w:p w:rsidR="00EF47EA" w:rsidRDefault="00EF47EA"/>
        </w:tc>
        <w:tc>
          <w:tcPr>
            <w:tcW w:w="426" w:type="dxa"/>
          </w:tcPr>
          <w:p w:rsidR="00EF47EA" w:rsidRDefault="00EF47EA"/>
        </w:tc>
        <w:tc>
          <w:tcPr>
            <w:tcW w:w="1277" w:type="dxa"/>
          </w:tcPr>
          <w:p w:rsidR="00EF47EA" w:rsidRDefault="00EF47EA"/>
        </w:tc>
        <w:tc>
          <w:tcPr>
            <w:tcW w:w="993" w:type="dxa"/>
          </w:tcPr>
          <w:p w:rsidR="00EF47EA" w:rsidRDefault="00EF47EA"/>
        </w:tc>
        <w:tc>
          <w:tcPr>
            <w:tcW w:w="2836" w:type="dxa"/>
          </w:tcPr>
          <w:p w:rsidR="00EF47EA" w:rsidRDefault="00EF47EA"/>
        </w:tc>
      </w:tr>
      <w:tr w:rsidR="00EF47EA">
        <w:trPr>
          <w:trHeight w:hRule="exact" w:val="277"/>
        </w:trPr>
        <w:tc>
          <w:tcPr>
            <w:tcW w:w="143" w:type="dxa"/>
          </w:tcPr>
          <w:p w:rsidR="00EF47EA" w:rsidRDefault="00EF47EA"/>
        </w:tc>
        <w:tc>
          <w:tcPr>
            <w:tcW w:w="285" w:type="dxa"/>
          </w:tcPr>
          <w:p w:rsidR="00EF47EA" w:rsidRDefault="00EF47EA"/>
        </w:tc>
        <w:tc>
          <w:tcPr>
            <w:tcW w:w="710" w:type="dxa"/>
          </w:tcPr>
          <w:p w:rsidR="00EF47EA" w:rsidRDefault="00EF47EA"/>
        </w:tc>
        <w:tc>
          <w:tcPr>
            <w:tcW w:w="1419" w:type="dxa"/>
          </w:tcPr>
          <w:p w:rsidR="00EF47EA" w:rsidRDefault="00EF47EA"/>
        </w:tc>
        <w:tc>
          <w:tcPr>
            <w:tcW w:w="1419" w:type="dxa"/>
          </w:tcPr>
          <w:p w:rsidR="00EF47EA" w:rsidRDefault="00EF47EA"/>
        </w:tc>
        <w:tc>
          <w:tcPr>
            <w:tcW w:w="710" w:type="dxa"/>
          </w:tcPr>
          <w:p w:rsidR="00EF47EA" w:rsidRDefault="00EF47EA"/>
        </w:tc>
        <w:tc>
          <w:tcPr>
            <w:tcW w:w="426" w:type="dxa"/>
          </w:tcPr>
          <w:p w:rsidR="00EF47EA" w:rsidRDefault="00EF47EA"/>
        </w:tc>
        <w:tc>
          <w:tcPr>
            <w:tcW w:w="1277" w:type="dxa"/>
          </w:tcPr>
          <w:p w:rsidR="00EF47EA" w:rsidRDefault="00EF47EA"/>
        </w:tc>
        <w:tc>
          <w:tcPr>
            <w:tcW w:w="3842" w:type="dxa"/>
            <w:gridSpan w:val="2"/>
            <w:shd w:val="clear" w:color="000000" w:fill="FFFFFF"/>
            <w:tcMar>
              <w:left w:w="34" w:type="dxa"/>
              <w:right w:w="34" w:type="dxa"/>
            </w:tcMar>
          </w:tcPr>
          <w:p w:rsidR="00EF47EA" w:rsidRDefault="00DA3082">
            <w:pPr>
              <w:spacing w:after="0" w:line="240" w:lineRule="auto"/>
              <w:jc w:val="right"/>
              <w:rPr>
                <w:sz w:val="24"/>
                <w:szCs w:val="24"/>
              </w:rPr>
            </w:pPr>
            <w:r>
              <w:rPr>
                <w:rFonts w:ascii="Times New Roman" w:hAnsi="Times New Roman" w:cs="Times New Roman"/>
                <w:color w:val="000000"/>
                <w:sz w:val="24"/>
                <w:szCs w:val="24"/>
              </w:rPr>
              <w:t>30.08.2021 г.</w:t>
            </w:r>
          </w:p>
        </w:tc>
      </w:tr>
      <w:tr w:rsidR="00EF47EA">
        <w:trPr>
          <w:trHeight w:hRule="exact" w:val="277"/>
        </w:trPr>
        <w:tc>
          <w:tcPr>
            <w:tcW w:w="143" w:type="dxa"/>
          </w:tcPr>
          <w:p w:rsidR="00EF47EA" w:rsidRDefault="00EF47EA"/>
        </w:tc>
        <w:tc>
          <w:tcPr>
            <w:tcW w:w="285" w:type="dxa"/>
          </w:tcPr>
          <w:p w:rsidR="00EF47EA" w:rsidRDefault="00EF47EA"/>
        </w:tc>
        <w:tc>
          <w:tcPr>
            <w:tcW w:w="710" w:type="dxa"/>
          </w:tcPr>
          <w:p w:rsidR="00EF47EA" w:rsidRDefault="00EF47EA"/>
        </w:tc>
        <w:tc>
          <w:tcPr>
            <w:tcW w:w="1419" w:type="dxa"/>
          </w:tcPr>
          <w:p w:rsidR="00EF47EA" w:rsidRDefault="00EF47EA"/>
        </w:tc>
        <w:tc>
          <w:tcPr>
            <w:tcW w:w="1419" w:type="dxa"/>
          </w:tcPr>
          <w:p w:rsidR="00EF47EA" w:rsidRDefault="00EF47EA"/>
        </w:tc>
        <w:tc>
          <w:tcPr>
            <w:tcW w:w="710" w:type="dxa"/>
          </w:tcPr>
          <w:p w:rsidR="00EF47EA" w:rsidRDefault="00EF47EA"/>
        </w:tc>
        <w:tc>
          <w:tcPr>
            <w:tcW w:w="426" w:type="dxa"/>
          </w:tcPr>
          <w:p w:rsidR="00EF47EA" w:rsidRDefault="00EF47EA"/>
        </w:tc>
        <w:tc>
          <w:tcPr>
            <w:tcW w:w="1277" w:type="dxa"/>
          </w:tcPr>
          <w:p w:rsidR="00EF47EA" w:rsidRDefault="00EF47EA"/>
        </w:tc>
        <w:tc>
          <w:tcPr>
            <w:tcW w:w="993" w:type="dxa"/>
          </w:tcPr>
          <w:p w:rsidR="00EF47EA" w:rsidRDefault="00EF47EA"/>
        </w:tc>
        <w:tc>
          <w:tcPr>
            <w:tcW w:w="2836" w:type="dxa"/>
          </w:tcPr>
          <w:p w:rsidR="00EF47EA" w:rsidRDefault="00EF47EA"/>
        </w:tc>
      </w:tr>
      <w:tr w:rsidR="00EF47EA">
        <w:trPr>
          <w:trHeight w:hRule="exact" w:val="416"/>
        </w:trPr>
        <w:tc>
          <w:tcPr>
            <w:tcW w:w="10221" w:type="dxa"/>
            <w:gridSpan w:val="10"/>
            <w:shd w:val="clear" w:color="000000" w:fill="FFFFFF"/>
            <w:tcMar>
              <w:left w:w="34" w:type="dxa"/>
              <w:right w:w="34" w:type="dxa"/>
            </w:tcMar>
          </w:tcPr>
          <w:p w:rsidR="00EF47EA" w:rsidRDefault="00DA308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F47EA">
        <w:trPr>
          <w:trHeight w:hRule="exact" w:val="1135"/>
        </w:trPr>
        <w:tc>
          <w:tcPr>
            <w:tcW w:w="143" w:type="dxa"/>
          </w:tcPr>
          <w:p w:rsidR="00EF47EA" w:rsidRDefault="00EF47EA"/>
        </w:tc>
        <w:tc>
          <w:tcPr>
            <w:tcW w:w="285" w:type="dxa"/>
          </w:tcPr>
          <w:p w:rsidR="00EF47EA" w:rsidRDefault="00EF47EA"/>
        </w:tc>
        <w:tc>
          <w:tcPr>
            <w:tcW w:w="710" w:type="dxa"/>
          </w:tcPr>
          <w:p w:rsidR="00EF47EA" w:rsidRDefault="00EF47EA"/>
        </w:tc>
        <w:tc>
          <w:tcPr>
            <w:tcW w:w="1419" w:type="dxa"/>
          </w:tcPr>
          <w:p w:rsidR="00EF47EA" w:rsidRDefault="00EF47EA"/>
        </w:tc>
        <w:tc>
          <w:tcPr>
            <w:tcW w:w="4834" w:type="dxa"/>
            <w:gridSpan w:val="5"/>
            <w:shd w:val="clear" w:color="000000" w:fill="FFFFFF"/>
            <w:tcMar>
              <w:left w:w="34" w:type="dxa"/>
              <w:right w:w="34" w:type="dxa"/>
            </w:tcMar>
          </w:tcPr>
          <w:p w:rsidR="00EF47EA" w:rsidRDefault="00DA3082">
            <w:pPr>
              <w:spacing w:after="0" w:line="240" w:lineRule="auto"/>
              <w:jc w:val="center"/>
              <w:rPr>
                <w:sz w:val="32"/>
                <w:szCs w:val="32"/>
              </w:rPr>
            </w:pPr>
            <w:r>
              <w:rPr>
                <w:rFonts w:ascii="Times New Roman" w:hAnsi="Times New Roman" w:cs="Times New Roman"/>
                <w:color w:val="000000"/>
                <w:sz w:val="32"/>
                <w:szCs w:val="32"/>
              </w:rPr>
              <w:t>Рынок инвестиционных продуктов</w:t>
            </w:r>
          </w:p>
          <w:p w:rsidR="00EF47EA" w:rsidRDefault="00DA3082">
            <w:pPr>
              <w:spacing w:after="0" w:line="240" w:lineRule="auto"/>
              <w:jc w:val="center"/>
              <w:rPr>
                <w:sz w:val="32"/>
                <w:szCs w:val="32"/>
              </w:rPr>
            </w:pPr>
            <w:r>
              <w:rPr>
                <w:rFonts w:ascii="Times New Roman" w:hAnsi="Times New Roman" w:cs="Times New Roman"/>
                <w:color w:val="000000"/>
                <w:sz w:val="32"/>
                <w:szCs w:val="32"/>
              </w:rPr>
              <w:t>К.М.02.04</w:t>
            </w:r>
          </w:p>
        </w:tc>
        <w:tc>
          <w:tcPr>
            <w:tcW w:w="2836" w:type="dxa"/>
          </w:tcPr>
          <w:p w:rsidR="00EF47EA" w:rsidRDefault="00EF47EA"/>
        </w:tc>
      </w:tr>
      <w:tr w:rsidR="00EF47EA">
        <w:trPr>
          <w:trHeight w:hRule="exact" w:val="277"/>
        </w:trPr>
        <w:tc>
          <w:tcPr>
            <w:tcW w:w="10221" w:type="dxa"/>
            <w:gridSpan w:val="10"/>
            <w:shd w:val="clear" w:color="000000" w:fill="FFFFFF"/>
            <w:tcMar>
              <w:left w:w="34" w:type="dxa"/>
              <w:right w:w="34" w:type="dxa"/>
            </w:tcMar>
          </w:tcPr>
          <w:p w:rsidR="00EF47EA" w:rsidRDefault="00DA308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F47EA">
        <w:trPr>
          <w:trHeight w:hRule="exact" w:val="1389"/>
        </w:trPr>
        <w:tc>
          <w:tcPr>
            <w:tcW w:w="143" w:type="dxa"/>
          </w:tcPr>
          <w:p w:rsidR="00EF47EA" w:rsidRDefault="00EF47EA"/>
        </w:tc>
        <w:tc>
          <w:tcPr>
            <w:tcW w:w="285" w:type="dxa"/>
          </w:tcPr>
          <w:p w:rsidR="00EF47EA" w:rsidRDefault="00EF47EA"/>
        </w:tc>
        <w:tc>
          <w:tcPr>
            <w:tcW w:w="9795" w:type="dxa"/>
            <w:gridSpan w:val="8"/>
            <w:shd w:val="clear" w:color="000000" w:fill="FFFFFF"/>
            <w:tcMar>
              <w:left w:w="34" w:type="dxa"/>
              <w:right w:w="34" w:type="dxa"/>
            </w:tcMar>
          </w:tcPr>
          <w:p w:rsidR="00EF47EA" w:rsidRDefault="00DA3082">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EF47EA" w:rsidRDefault="00DA308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«Финансовый контроль и аудит»</w:t>
            </w:r>
          </w:p>
          <w:p w:rsidR="00EF47EA" w:rsidRDefault="00DA308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F47EA">
        <w:trPr>
          <w:trHeight w:hRule="exact" w:val="138"/>
        </w:trPr>
        <w:tc>
          <w:tcPr>
            <w:tcW w:w="143" w:type="dxa"/>
          </w:tcPr>
          <w:p w:rsidR="00EF47EA" w:rsidRDefault="00EF47EA"/>
        </w:tc>
        <w:tc>
          <w:tcPr>
            <w:tcW w:w="285" w:type="dxa"/>
          </w:tcPr>
          <w:p w:rsidR="00EF47EA" w:rsidRDefault="00EF47EA"/>
        </w:tc>
        <w:tc>
          <w:tcPr>
            <w:tcW w:w="710" w:type="dxa"/>
          </w:tcPr>
          <w:p w:rsidR="00EF47EA" w:rsidRDefault="00EF47EA"/>
        </w:tc>
        <w:tc>
          <w:tcPr>
            <w:tcW w:w="1419" w:type="dxa"/>
          </w:tcPr>
          <w:p w:rsidR="00EF47EA" w:rsidRDefault="00EF47EA"/>
        </w:tc>
        <w:tc>
          <w:tcPr>
            <w:tcW w:w="1419" w:type="dxa"/>
          </w:tcPr>
          <w:p w:rsidR="00EF47EA" w:rsidRDefault="00EF47EA"/>
        </w:tc>
        <w:tc>
          <w:tcPr>
            <w:tcW w:w="710" w:type="dxa"/>
          </w:tcPr>
          <w:p w:rsidR="00EF47EA" w:rsidRDefault="00EF47EA"/>
        </w:tc>
        <w:tc>
          <w:tcPr>
            <w:tcW w:w="426" w:type="dxa"/>
          </w:tcPr>
          <w:p w:rsidR="00EF47EA" w:rsidRDefault="00EF47EA"/>
        </w:tc>
        <w:tc>
          <w:tcPr>
            <w:tcW w:w="1277" w:type="dxa"/>
          </w:tcPr>
          <w:p w:rsidR="00EF47EA" w:rsidRDefault="00EF47EA"/>
        </w:tc>
        <w:tc>
          <w:tcPr>
            <w:tcW w:w="993" w:type="dxa"/>
          </w:tcPr>
          <w:p w:rsidR="00EF47EA" w:rsidRDefault="00EF47EA"/>
        </w:tc>
        <w:tc>
          <w:tcPr>
            <w:tcW w:w="2836" w:type="dxa"/>
          </w:tcPr>
          <w:p w:rsidR="00EF47EA" w:rsidRDefault="00EF47EA"/>
        </w:tc>
      </w:tr>
      <w:tr w:rsidR="00EF47EA">
        <w:trPr>
          <w:trHeight w:hRule="exact" w:val="833"/>
        </w:trPr>
        <w:tc>
          <w:tcPr>
            <w:tcW w:w="10221" w:type="dxa"/>
            <w:gridSpan w:val="10"/>
            <w:shd w:val="clear" w:color="000000" w:fill="FFFFFF"/>
            <w:tcMar>
              <w:left w:w="34" w:type="dxa"/>
              <w:right w:w="34" w:type="dxa"/>
            </w:tcMar>
          </w:tcPr>
          <w:p w:rsidR="00EF47EA" w:rsidRDefault="00DA308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EF47EA">
        <w:trPr>
          <w:trHeight w:hRule="exact" w:val="416"/>
        </w:trPr>
        <w:tc>
          <w:tcPr>
            <w:tcW w:w="143" w:type="dxa"/>
          </w:tcPr>
          <w:p w:rsidR="00EF47EA" w:rsidRDefault="00EF47EA"/>
        </w:tc>
        <w:tc>
          <w:tcPr>
            <w:tcW w:w="285" w:type="dxa"/>
          </w:tcPr>
          <w:p w:rsidR="00EF47EA" w:rsidRDefault="00EF47EA"/>
        </w:tc>
        <w:tc>
          <w:tcPr>
            <w:tcW w:w="710" w:type="dxa"/>
          </w:tcPr>
          <w:p w:rsidR="00EF47EA" w:rsidRDefault="00EF47EA"/>
        </w:tc>
        <w:tc>
          <w:tcPr>
            <w:tcW w:w="1419" w:type="dxa"/>
          </w:tcPr>
          <w:p w:rsidR="00EF47EA" w:rsidRDefault="00EF47EA"/>
        </w:tc>
        <w:tc>
          <w:tcPr>
            <w:tcW w:w="1419" w:type="dxa"/>
          </w:tcPr>
          <w:p w:rsidR="00EF47EA" w:rsidRDefault="00EF47EA"/>
        </w:tc>
        <w:tc>
          <w:tcPr>
            <w:tcW w:w="710" w:type="dxa"/>
          </w:tcPr>
          <w:p w:rsidR="00EF47EA" w:rsidRDefault="00EF47EA"/>
        </w:tc>
        <w:tc>
          <w:tcPr>
            <w:tcW w:w="426" w:type="dxa"/>
          </w:tcPr>
          <w:p w:rsidR="00EF47EA" w:rsidRDefault="00EF47EA"/>
        </w:tc>
        <w:tc>
          <w:tcPr>
            <w:tcW w:w="1277" w:type="dxa"/>
          </w:tcPr>
          <w:p w:rsidR="00EF47EA" w:rsidRDefault="00EF47EA"/>
        </w:tc>
        <w:tc>
          <w:tcPr>
            <w:tcW w:w="993" w:type="dxa"/>
          </w:tcPr>
          <w:p w:rsidR="00EF47EA" w:rsidRDefault="00EF47EA"/>
        </w:tc>
        <w:tc>
          <w:tcPr>
            <w:tcW w:w="2836" w:type="dxa"/>
          </w:tcPr>
          <w:p w:rsidR="00EF47EA" w:rsidRDefault="00EF47EA"/>
        </w:tc>
      </w:tr>
      <w:tr w:rsidR="00EF47EA">
        <w:trPr>
          <w:trHeight w:hRule="exact" w:val="277"/>
        </w:trPr>
        <w:tc>
          <w:tcPr>
            <w:tcW w:w="3984" w:type="dxa"/>
            <w:gridSpan w:val="5"/>
            <w:shd w:val="clear" w:color="000000" w:fill="FFFFFF"/>
            <w:tcMar>
              <w:left w:w="34" w:type="dxa"/>
              <w:right w:w="34" w:type="dxa"/>
            </w:tcMar>
          </w:tcPr>
          <w:p w:rsidR="00EF47EA" w:rsidRDefault="00DA308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F47EA" w:rsidRDefault="00EF47EA"/>
        </w:tc>
        <w:tc>
          <w:tcPr>
            <w:tcW w:w="426" w:type="dxa"/>
          </w:tcPr>
          <w:p w:rsidR="00EF47EA" w:rsidRDefault="00EF47EA"/>
        </w:tc>
        <w:tc>
          <w:tcPr>
            <w:tcW w:w="1277" w:type="dxa"/>
          </w:tcPr>
          <w:p w:rsidR="00EF47EA" w:rsidRDefault="00EF47EA"/>
        </w:tc>
        <w:tc>
          <w:tcPr>
            <w:tcW w:w="993" w:type="dxa"/>
          </w:tcPr>
          <w:p w:rsidR="00EF47EA" w:rsidRDefault="00EF47EA"/>
        </w:tc>
        <w:tc>
          <w:tcPr>
            <w:tcW w:w="2836" w:type="dxa"/>
          </w:tcPr>
          <w:p w:rsidR="00EF47EA" w:rsidRDefault="00EF47EA"/>
        </w:tc>
      </w:tr>
      <w:tr w:rsidR="00EF47EA">
        <w:trPr>
          <w:trHeight w:hRule="exact" w:val="155"/>
        </w:trPr>
        <w:tc>
          <w:tcPr>
            <w:tcW w:w="143" w:type="dxa"/>
          </w:tcPr>
          <w:p w:rsidR="00EF47EA" w:rsidRDefault="00EF47EA"/>
        </w:tc>
        <w:tc>
          <w:tcPr>
            <w:tcW w:w="285" w:type="dxa"/>
          </w:tcPr>
          <w:p w:rsidR="00EF47EA" w:rsidRDefault="00EF47EA"/>
        </w:tc>
        <w:tc>
          <w:tcPr>
            <w:tcW w:w="710" w:type="dxa"/>
          </w:tcPr>
          <w:p w:rsidR="00EF47EA" w:rsidRDefault="00EF47EA"/>
        </w:tc>
        <w:tc>
          <w:tcPr>
            <w:tcW w:w="1419" w:type="dxa"/>
          </w:tcPr>
          <w:p w:rsidR="00EF47EA" w:rsidRDefault="00EF47EA"/>
        </w:tc>
        <w:tc>
          <w:tcPr>
            <w:tcW w:w="1419" w:type="dxa"/>
          </w:tcPr>
          <w:p w:rsidR="00EF47EA" w:rsidRDefault="00EF47EA"/>
        </w:tc>
        <w:tc>
          <w:tcPr>
            <w:tcW w:w="710" w:type="dxa"/>
          </w:tcPr>
          <w:p w:rsidR="00EF47EA" w:rsidRDefault="00EF47EA"/>
        </w:tc>
        <w:tc>
          <w:tcPr>
            <w:tcW w:w="426" w:type="dxa"/>
          </w:tcPr>
          <w:p w:rsidR="00EF47EA" w:rsidRDefault="00EF47EA"/>
        </w:tc>
        <w:tc>
          <w:tcPr>
            <w:tcW w:w="1277" w:type="dxa"/>
          </w:tcPr>
          <w:p w:rsidR="00EF47EA" w:rsidRDefault="00EF47EA"/>
        </w:tc>
        <w:tc>
          <w:tcPr>
            <w:tcW w:w="993" w:type="dxa"/>
          </w:tcPr>
          <w:p w:rsidR="00EF47EA" w:rsidRDefault="00EF47EA"/>
        </w:tc>
        <w:tc>
          <w:tcPr>
            <w:tcW w:w="2836" w:type="dxa"/>
          </w:tcPr>
          <w:p w:rsidR="00EF47EA" w:rsidRDefault="00EF47EA"/>
        </w:tc>
      </w:tr>
      <w:tr w:rsidR="00EF47E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7EA" w:rsidRDefault="00DA3082">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7EA" w:rsidRDefault="00DA3082">
            <w:pPr>
              <w:spacing w:after="0" w:line="240" w:lineRule="auto"/>
              <w:rPr>
                <w:sz w:val="24"/>
                <w:szCs w:val="24"/>
              </w:rPr>
            </w:pPr>
            <w:r>
              <w:rPr>
                <w:rFonts w:ascii="Times New Roman" w:hAnsi="Times New Roman" w:cs="Times New Roman"/>
                <w:color w:val="000000"/>
                <w:sz w:val="24"/>
                <w:szCs w:val="24"/>
              </w:rPr>
              <w:t>ФИНАНСЫ И ЭКОНОМИКА</w:t>
            </w:r>
          </w:p>
        </w:tc>
      </w:tr>
      <w:tr w:rsidR="00EF47EA">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F47EA" w:rsidRDefault="00DA3082">
            <w:pPr>
              <w:spacing w:after="0" w:line="240" w:lineRule="auto"/>
              <w:rPr>
                <w:sz w:val="24"/>
                <w:szCs w:val="24"/>
              </w:rPr>
            </w:pPr>
            <w:r>
              <w:rPr>
                <w:rFonts w:ascii="Times New Roman" w:hAnsi="Times New Roman" w:cs="Times New Roman"/>
                <w:b/>
                <w:color w:val="000000"/>
                <w:sz w:val="24"/>
                <w:szCs w:val="24"/>
              </w:rPr>
              <w:t>08.008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7EA" w:rsidRDefault="00DA3082">
            <w:pPr>
              <w:spacing w:after="0" w:line="240" w:lineRule="auto"/>
              <w:rPr>
                <w:sz w:val="24"/>
                <w:szCs w:val="24"/>
              </w:rPr>
            </w:pPr>
            <w:r>
              <w:rPr>
                <w:rFonts w:ascii="Times New Roman" w:hAnsi="Times New Roman" w:cs="Times New Roman"/>
                <w:color w:val="000000"/>
                <w:sz w:val="24"/>
                <w:szCs w:val="24"/>
              </w:rPr>
              <w:t>СПЕЦИАЛИСТ ПО ФИНАНСОВОМУ КОНСУЛЬТИРОВАНИЮ</w:t>
            </w:r>
          </w:p>
        </w:tc>
      </w:tr>
      <w:tr w:rsidR="00EF47EA">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EF47EA" w:rsidRDefault="00EF47EA"/>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7EA" w:rsidRDefault="00EF47EA"/>
        </w:tc>
      </w:tr>
      <w:tr w:rsidR="00EF47EA">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F47EA" w:rsidRDefault="00DA3082">
            <w:pPr>
              <w:spacing w:after="0" w:line="240" w:lineRule="auto"/>
              <w:rPr>
                <w:sz w:val="24"/>
                <w:szCs w:val="24"/>
              </w:rPr>
            </w:pPr>
            <w:r>
              <w:rPr>
                <w:rFonts w:ascii="Times New Roman" w:hAnsi="Times New Roman" w:cs="Times New Roman"/>
                <w:b/>
                <w:color w:val="000000"/>
                <w:sz w:val="24"/>
                <w:szCs w:val="24"/>
              </w:rPr>
              <w:t>08.010</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7EA" w:rsidRDefault="00DA3082">
            <w:pPr>
              <w:spacing w:after="0" w:line="240" w:lineRule="auto"/>
              <w:rPr>
                <w:sz w:val="24"/>
                <w:szCs w:val="24"/>
              </w:rPr>
            </w:pPr>
            <w:r>
              <w:rPr>
                <w:rFonts w:ascii="Times New Roman" w:hAnsi="Times New Roman" w:cs="Times New Roman"/>
                <w:color w:val="000000"/>
                <w:sz w:val="24"/>
                <w:szCs w:val="24"/>
              </w:rPr>
              <w:t>ВНУТРЕННИЙ АУДИТОР</w:t>
            </w:r>
          </w:p>
        </w:tc>
      </w:tr>
      <w:tr w:rsidR="00EF47EA">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EF47EA" w:rsidRDefault="00EF47EA"/>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7EA" w:rsidRDefault="00EF47EA"/>
        </w:tc>
      </w:tr>
      <w:tr w:rsidR="00EF47EA">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F47EA" w:rsidRDefault="00DA3082">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7EA" w:rsidRDefault="00DA3082">
            <w:pPr>
              <w:spacing w:after="0" w:line="240" w:lineRule="auto"/>
              <w:rPr>
                <w:sz w:val="24"/>
                <w:szCs w:val="24"/>
              </w:rPr>
            </w:pPr>
            <w:r>
              <w:rPr>
                <w:rFonts w:ascii="Times New Roman" w:hAnsi="Times New Roman" w:cs="Times New Roman"/>
                <w:color w:val="000000"/>
                <w:sz w:val="24"/>
                <w:szCs w:val="24"/>
              </w:rPr>
              <w:t>АУДИТОР</w:t>
            </w:r>
          </w:p>
        </w:tc>
      </w:tr>
      <w:tr w:rsidR="00EF47EA">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EF47EA" w:rsidRDefault="00EF47EA"/>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7EA" w:rsidRDefault="00EF47EA"/>
        </w:tc>
      </w:tr>
      <w:tr w:rsidR="00EF47EA">
        <w:trPr>
          <w:trHeight w:hRule="exact" w:val="124"/>
        </w:trPr>
        <w:tc>
          <w:tcPr>
            <w:tcW w:w="143" w:type="dxa"/>
          </w:tcPr>
          <w:p w:rsidR="00EF47EA" w:rsidRDefault="00EF47EA"/>
        </w:tc>
        <w:tc>
          <w:tcPr>
            <w:tcW w:w="285" w:type="dxa"/>
          </w:tcPr>
          <w:p w:rsidR="00EF47EA" w:rsidRDefault="00EF47EA"/>
        </w:tc>
        <w:tc>
          <w:tcPr>
            <w:tcW w:w="710" w:type="dxa"/>
          </w:tcPr>
          <w:p w:rsidR="00EF47EA" w:rsidRDefault="00EF47EA"/>
        </w:tc>
        <w:tc>
          <w:tcPr>
            <w:tcW w:w="1419" w:type="dxa"/>
          </w:tcPr>
          <w:p w:rsidR="00EF47EA" w:rsidRDefault="00EF47EA"/>
        </w:tc>
        <w:tc>
          <w:tcPr>
            <w:tcW w:w="1419" w:type="dxa"/>
          </w:tcPr>
          <w:p w:rsidR="00EF47EA" w:rsidRDefault="00EF47EA"/>
        </w:tc>
        <w:tc>
          <w:tcPr>
            <w:tcW w:w="710" w:type="dxa"/>
          </w:tcPr>
          <w:p w:rsidR="00EF47EA" w:rsidRDefault="00EF47EA"/>
        </w:tc>
        <w:tc>
          <w:tcPr>
            <w:tcW w:w="426" w:type="dxa"/>
          </w:tcPr>
          <w:p w:rsidR="00EF47EA" w:rsidRDefault="00EF47EA"/>
        </w:tc>
        <w:tc>
          <w:tcPr>
            <w:tcW w:w="1277" w:type="dxa"/>
          </w:tcPr>
          <w:p w:rsidR="00EF47EA" w:rsidRDefault="00EF47EA"/>
        </w:tc>
        <w:tc>
          <w:tcPr>
            <w:tcW w:w="993" w:type="dxa"/>
          </w:tcPr>
          <w:p w:rsidR="00EF47EA" w:rsidRDefault="00EF47EA"/>
        </w:tc>
        <w:tc>
          <w:tcPr>
            <w:tcW w:w="2836" w:type="dxa"/>
          </w:tcPr>
          <w:p w:rsidR="00EF47EA" w:rsidRDefault="00EF47EA"/>
        </w:tc>
      </w:tr>
      <w:tr w:rsidR="00EF47EA">
        <w:trPr>
          <w:trHeight w:hRule="exact" w:val="277"/>
        </w:trPr>
        <w:tc>
          <w:tcPr>
            <w:tcW w:w="5118" w:type="dxa"/>
            <w:gridSpan w:val="7"/>
            <w:shd w:val="clear" w:color="000000" w:fill="FFFFFF"/>
            <w:tcMar>
              <w:left w:w="34" w:type="dxa"/>
              <w:right w:w="34" w:type="dxa"/>
            </w:tcMar>
          </w:tcPr>
          <w:p w:rsidR="00EF47EA" w:rsidRDefault="00DA308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F47EA" w:rsidRDefault="00DA3082">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EF47EA">
        <w:trPr>
          <w:trHeight w:hRule="exact" w:val="577"/>
        </w:trPr>
        <w:tc>
          <w:tcPr>
            <w:tcW w:w="143" w:type="dxa"/>
          </w:tcPr>
          <w:p w:rsidR="00EF47EA" w:rsidRDefault="00EF47EA"/>
        </w:tc>
        <w:tc>
          <w:tcPr>
            <w:tcW w:w="285" w:type="dxa"/>
          </w:tcPr>
          <w:p w:rsidR="00EF47EA" w:rsidRDefault="00EF47EA"/>
        </w:tc>
        <w:tc>
          <w:tcPr>
            <w:tcW w:w="710" w:type="dxa"/>
          </w:tcPr>
          <w:p w:rsidR="00EF47EA" w:rsidRDefault="00EF47EA"/>
        </w:tc>
        <w:tc>
          <w:tcPr>
            <w:tcW w:w="1419" w:type="dxa"/>
          </w:tcPr>
          <w:p w:rsidR="00EF47EA" w:rsidRDefault="00EF47EA"/>
        </w:tc>
        <w:tc>
          <w:tcPr>
            <w:tcW w:w="1419" w:type="dxa"/>
          </w:tcPr>
          <w:p w:rsidR="00EF47EA" w:rsidRDefault="00EF47EA"/>
        </w:tc>
        <w:tc>
          <w:tcPr>
            <w:tcW w:w="710" w:type="dxa"/>
          </w:tcPr>
          <w:p w:rsidR="00EF47EA" w:rsidRDefault="00EF47EA"/>
        </w:tc>
        <w:tc>
          <w:tcPr>
            <w:tcW w:w="426" w:type="dxa"/>
          </w:tcPr>
          <w:p w:rsidR="00EF47EA" w:rsidRDefault="00EF47EA"/>
        </w:tc>
        <w:tc>
          <w:tcPr>
            <w:tcW w:w="5118" w:type="dxa"/>
            <w:gridSpan w:val="3"/>
            <w:vMerge/>
            <w:shd w:val="clear" w:color="000000" w:fill="FFFFFF"/>
            <w:tcMar>
              <w:left w:w="34" w:type="dxa"/>
              <w:right w:w="34" w:type="dxa"/>
            </w:tcMar>
          </w:tcPr>
          <w:p w:rsidR="00EF47EA" w:rsidRDefault="00EF47EA"/>
        </w:tc>
      </w:tr>
      <w:tr w:rsidR="00EF47EA">
        <w:trPr>
          <w:trHeight w:hRule="exact" w:val="1453"/>
        </w:trPr>
        <w:tc>
          <w:tcPr>
            <w:tcW w:w="143" w:type="dxa"/>
          </w:tcPr>
          <w:p w:rsidR="00EF47EA" w:rsidRDefault="00EF47EA"/>
        </w:tc>
        <w:tc>
          <w:tcPr>
            <w:tcW w:w="285" w:type="dxa"/>
          </w:tcPr>
          <w:p w:rsidR="00EF47EA" w:rsidRDefault="00EF47EA"/>
        </w:tc>
        <w:tc>
          <w:tcPr>
            <w:tcW w:w="710" w:type="dxa"/>
          </w:tcPr>
          <w:p w:rsidR="00EF47EA" w:rsidRDefault="00EF47EA"/>
        </w:tc>
        <w:tc>
          <w:tcPr>
            <w:tcW w:w="1419" w:type="dxa"/>
          </w:tcPr>
          <w:p w:rsidR="00EF47EA" w:rsidRDefault="00EF47EA"/>
        </w:tc>
        <w:tc>
          <w:tcPr>
            <w:tcW w:w="1419" w:type="dxa"/>
          </w:tcPr>
          <w:p w:rsidR="00EF47EA" w:rsidRDefault="00EF47EA"/>
        </w:tc>
        <w:tc>
          <w:tcPr>
            <w:tcW w:w="710" w:type="dxa"/>
          </w:tcPr>
          <w:p w:rsidR="00EF47EA" w:rsidRDefault="00EF47EA"/>
        </w:tc>
        <w:tc>
          <w:tcPr>
            <w:tcW w:w="426" w:type="dxa"/>
          </w:tcPr>
          <w:p w:rsidR="00EF47EA" w:rsidRDefault="00EF47EA"/>
        </w:tc>
        <w:tc>
          <w:tcPr>
            <w:tcW w:w="1277" w:type="dxa"/>
          </w:tcPr>
          <w:p w:rsidR="00EF47EA" w:rsidRDefault="00EF47EA"/>
        </w:tc>
        <w:tc>
          <w:tcPr>
            <w:tcW w:w="993" w:type="dxa"/>
          </w:tcPr>
          <w:p w:rsidR="00EF47EA" w:rsidRDefault="00EF47EA"/>
        </w:tc>
        <w:tc>
          <w:tcPr>
            <w:tcW w:w="2836" w:type="dxa"/>
          </w:tcPr>
          <w:p w:rsidR="00EF47EA" w:rsidRDefault="00EF47EA"/>
        </w:tc>
      </w:tr>
      <w:tr w:rsidR="00EF47EA">
        <w:trPr>
          <w:trHeight w:hRule="exact" w:val="277"/>
        </w:trPr>
        <w:tc>
          <w:tcPr>
            <w:tcW w:w="143" w:type="dxa"/>
          </w:tcPr>
          <w:p w:rsidR="00EF47EA" w:rsidRDefault="00EF47EA"/>
        </w:tc>
        <w:tc>
          <w:tcPr>
            <w:tcW w:w="10079" w:type="dxa"/>
            <w:gridSpan w:val="9"/>
            <w:vMerge w:val="restart"/>
            <w:shd w:val="clear" w:color="000000" w:fill="FFFFFF"/>
            <w:tcMar>
              <w:left w:w="34" w:type="dxa"/>
              <w:right w:w="34" w:type="dxa"/>
            </w:tcMar>
          </w:tcPr>
          <w:p w:rsidR="00EF47EA" w:rsidRDefault="00DA308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F47EA">
        <w:trPr>
          <w:trHeight w:hRule="exact" w:val="138"/>
        </w:trPr>
        <w:tc>
          <w:tcPr>
            <w:tcW w:w="143" w:type="dxa"/>
          </w:tcPr>
          <w:p w:rsidR="00EF47EA" w:rsidRDefault="00EF47EA"/>
        </w:tc>
        <w:tc>
          <w:tcPr>
            <w:tcW w:w="10079" w:type="dxa"/>
            <w:gridSpan w:val="9"/>
            <w:vMerge/>
            <w:shd w:val="clear" w:color="000000" w:fill="FFFFFF"/>
            <w:tcMar>
              <w:left w:w="34" w:type="dxa"/>
              <w:right w:w="34" w:type="dxa"/>
            </w:tcMar>
          </w:tcPr>
          <w:p w:rsidR="00EF47EA" w:rsidRDefault="00EF47EA"/>
        </w:tc>
      </w:tr>
      <w:tr w:rsidR="00EF47EA">
        <w:trPr>
          <w:trHeight w:hRule="exact" w:val="1666"/>
        </w:trPr>
        <w:tc>
          <w:tcPr>
            <w:tcW w:w="143" w:type="dxa"/>
          </w:tcPr>
          <w:p w:rsidR="00EF47EA" w:rsidRDefault="00EF47EA"/>
        </w:tc>
        <w:tc>
          <w:tcPr>
            <w:tcW w:w="10079" w:type="dxa"/>
            <w:gridSpan w:val="9"/>
            <w:shd w:val="clear" w:color="000000" w:fill="FFFFFF"/>
            <w:tcMar>
              <w:left w:w="34" w:type="dxa"/>
              <w:right w:w="34" w:type="dxa"/>
            </w:tcMar>
          </w:tcPr>
          <w:p w:rsidR="00EF47EA" w:rsidRDefault="00DA3082">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EF47EA" w:rsidRDefault="00EF47EA">
            <w:pPr>
              <w:spacing w:after="0" w:line="240" w:lineRule="auto"/>
              <w:jc w:val="center"/>
              <w:rPr>
                <w:sz w:val="24"/>
                <w:szCs w:val="24"/>
              </w:rPr>
            </w:pPr>
          </w:p>
          <w:p w:rsidR="00EF47EA" w:rsidRDefault="00DA3082">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EF47EA" w:rsidRDefault="00EF47EA">
            <w:pPr>
              <w:spacing w:after="0" w:line="240" w:lineRule="auto"/>
              <w:jc w:val="center"/>
              <w:rPr>
                <w:sz w:val="24"/>
                <w:szCs w:val="24"/>
              </w:rPr>
            </w:pPr>
          </w:p>
          <w:p w:rsidR="00EF47EA" w:rsidRDefault="00DA3082">
            <w:pPr>
              <w:spacing w:after="0" w:line="240" w:lineRule="auto"/>
              <w:jc w:val="center"/>
              <w:rPr>
                <w:sz w:val="24"/>
                <w:szCs w:val="24"/>
              </w:rPr>
            </w:pPr>
            <w:r>
              <w:rPr>
                <w:rFonts w:ascii="Times New Roman" w:hAnsi="Times New Roman" w:cs="Times New Roman"/>
                <w:color w:val="000000"/>
                <w:sz w:val="24"/>
                <w:szCs w:val="24"/>
              </w:rPr>
              <w:t>Омск, 2021</w:t>
            </w:r>
          </w:p>
        </w:tc>
      </w:tr>
    </w:tbl>
    <w:p w:rsidR="00EF47EA" w:rsidRDefault="00DA308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F47EA">
        <w:trPr>
          <w:trHeight w:hRule="exact" w:val="2222"/>
        </w:trPr>
        <w:tc>
          <w:tcPr>
            <w:tcW w:w="10788" w:type="dxa"/>
            <w:shd w:val="clear" w:color="000000" w:fill="FFFFFF"/>
            <w:tcMar>
              <w:left w:w="34" w:type="dxa"/>
              <w:right w:w="34" w:type="dxa"/>
            </w:tcMar>
          </w:tcPr>
          <w:p w:rsidR="00EF47EA" w:rsidRDefault="00DA3082">
            <w:pPr>
              <w:spacing w:after="0" w:line="240" w:lineRule="auto"/>
              <w:rPr>
                <w:sz w:val="24"/>
                <w:szCs w:val="24"/>
              </w:rPr>
            </w:pPr>
            <w:r>
              <w:rPr>
                <w:rFonts w:ascii="Times New Roman" w:hAnsi="Times New Roman" w:cs="Times New Roman"/>
                <w:color w:val="000000"/>
                <w:sz w:val="24"/>
                <w:szCs w:val="24"/>
              </w:rPr>
              <w:lastRenderedPageBreak/>
              <w:t>Составитель:</w:t>
            </w:r>
          </w:p>
          <w:p w:rsidR="00EF47EA" w:rsidRDefault="00EF47EA">
            <w:pPr>
              <w:spacing w:after="0" w:line="240" w:lineRule="auto"/>
              <w:rPr>
                <w:sz w:val="24"/>
                <w:szCs w:val="24"/>
              </w:rPr>
            </w:pPr>
          </w:p>
          <w:p w:rsidR="00EF47EA" w:rsidRDefault="00DA3082">
            <w:pPr>
              <w:spacing w:after="0" w:line="240" w:lineRule="auto"/>
              <w:rPr>
                <w:sz w:val="24"/>
                <w:szCs w:val="24"/>
              </w:rPr>
            </w:pPr>
            <w:r>
              <w:rPr>
                <w:rFonts w:ascii="Times New Roman" w:hAnsi="Times New Roman" w:cs="Times New Roman"/>
                <w:color w:val="000000"/>
                <w:sz w:val="24"/>
                <w:szCs w:val="24"/>
              </w:rPr>
              <w:t>к.э.н., доцент _________________ /Орлянский Е.А./</w:t>
            </w:r>
          </w:p>
          <w:p w:rsidR="00EF47EA" w:rsidRDefault="00EF47EA">
            <w:pPr>
              <w:spacing w:after="0" w:line="240" w:lineRule="auto"/>
              <w:rPr>
                <w:sz w:val="24"/>
                <w:szCs w:val="24"/>
              </w:rPr>
            </w:pPr>
          </w:p>
          <w:p w:rsidR="00EF47EA" w:rsidRDefault="00DA308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EF47EA" w:rsidRDefault="00DA3082">
            <w:pPr>
              <w:spacing w:after="0" w:line="240" w:lineRule="auto"/>
              <w:rPr>
                <w:sz w:val="24"/>
                <w:szCs w:val="24"/>
              </w:rPr>
            </w:pPr>
            <w:r>
              <w:rPr>
                <w:rFonts w:ascii="Times New Roman" w:hAnsi="Times New Roman" w:cs="Times New Roman"/>
                <w:color w:val="000000"/>
                <w:sz w:val="24"/>
                <w:szCs w:val="24"/>
              </w:rPr>
              <w:t>Протокол от 30.08.2021 г.  №1</w:t>
            </w:r>
          </w:p>
        </w:tc>
      </w:tr>
      <w:tr w:rsidR="00EF47EA">
        <w:trPr>
          <w:trHeight w:hRule="exact" w:val="277"/>
        </w:trPr>
        <w:tc>
          <w:tcPr>
            <w:tcW w:w="10788" w:type="dxa"/>
            <w:shd w:val="clear" w:color="000000" w:fill="FFFFFF"/>
            <w:tcMar>
              <w:left w:w="34" w:type="dxa"/>
              <w:right w:w="34" w:type="dxa"/>
            </w:tcMar>
          </w:tcPr>
          <w:p w:rsidR="00EF47EA" w:rsidRDefault="00DA3082">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EF47EA" w:rsidRDefault="00DA308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F47EA">
        <w:trPr>
          <w:trHeight w:hRule="exact" w:val="277"/>
        </w:trPr>
        <w:tc>
          <w:tcPr>
            <w:tcW w:w="9654" w:type="dxa"/>
            <w:shd w:val="clear" w:color="000000" w:fill="FFFFFF"/>
            <w:tcMar>
              <w:left w:w="34" w:type="dxa"/>
              <w:right w:w="34" w:type="dxa"/>
            </w:tcMar>
          </w:tcPr>
          <w:p w:rsidR="00EF47EA" w:rsidRDefault="00DA308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F47EA">
        <w:trPr>
          <w:trHeight w:hRule="exact" w:val="555"/>
        </w:trPr>
        <w:tc>
          <w:tcPr>
            <w:tcW w:w="9640" w:type="dxa"/>
          </w:tcPr>
          <w:p w:rsidR="00EF47EA" w:rsidRDefault="00EF47EA"/>
        </w:tc>
      </w:tr>
      <w:tr w:rsidR="00EF47EA">
        <w:trPr>
          <w:trHeight w:hRule="exact" w:val="8751"/>
        </w:trPr>
        <w:tc>
          <w:tcPr>
            <w:tcW w:w="9654" w:type="dxa"/>
            <w:shd w:val="clear" w:color="000000" w:fill="FFFFFF"/>
            <w:tcMar>
              <w:left w:w="34" w:type="dxa"/>
              <w:right w:w="34" w:type="dxa"/>
            </w:tcMar>
          </w:tcPr>
          <w:p w:rsidR="00EF47EA" w:rsidRDefault="00DA308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F47EA" w:rsidRDefault="00DA308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F47EA" w:rsidRDefault="00DA308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F47EA" w:rsidRDefault="00DA308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F47EA" w:rsidRDefault="00DA308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F47EA" w:rsidRDefault="00DA308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F47EA" w:rsidRDefault="00DA308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F47EA" w:rsidRDefault="00DA308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F47EA" w:rsidRDefault="00DA308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F47EA" w:rsidRDefault="00DA308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F47EA" w:rsidRDefault="00DA308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F47EA" w:rsidRDefault="00DA308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F47EA" w:rsidRDefault="00DA308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F47EA">
        <w:trPr>
          <w:trHeight w:hRule="exact" w:val="277"/>
        </w:trPr>
        <w:tc>
          <w:tcPr>
            <w:tcW w:w="9654" w:type="dxa"/>
            <w:shd w:val="clear" w:color="000000" w:fill="FFFFFF"/>
            <w:tcMar>
              <w:left w:w="34" w:type="dxa"/>
              <w:right w:w="34" w:type="dxa"/>
            </w:tcMar>
          </w:tcPr>
          <w:p w:rsidR="00EF47EA" w:rsidRDefault="00DA308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F47EA">
        <w:trPr>
          <w:trHeight w:hRule="exact" w:val="14348"/>
        </w:trPr>
        <w:tc>
          <w:tcPr>
            <w:tcW w:w="9654" w:type="dxa"/>
            <w:shd w:val="clear" w:color="000000" w:fill="FFFFFF"/>
            <w:tcMar>
              <w:left w:w="34" w:type="dxa"/>
              <w:right w:w="34" w:type="dxa"/>
            </w:tcMar>
          </w:tcPr>
          <w:p w:rsidR="00EF47EA" w:rsidRDefault="00DA308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F47EA" w:rsidRDefault="00DA308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EF47EA" w:rsidRDefault="00DA308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EF47EA" w:rsidRDefault="00DA308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F47EA" w:rsidRDefault="00DA308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F47EA" w:rsidRDefault="00DA308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F47EA" w:rsidRDefault="00DA308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F47EA" w:rsidRDefault="00DA308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EF47EA" w:rsidRDefault="00DA308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F47EA" w:rsidRDefault="00DA308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очная на 2021/2022 учебный год, утвержденным приказом ректора от 30.08.2021 №94;</w:t>
            </w:r>
          </w:p>
          <w:p w:rsidR="00EF47EA" w:rsidRDefault="00DA308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«Рынок инвестиционных продуктов» в течение 2021/2022 учебного года:</w:t>
            </w:r>
          </w:p>
          <w:p w:rsidR="00EF47EA" w:rsidRDefault="00DA308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EF47EA">
        <w:trPr>
          <w:trHeight w:hRule="exact" w:val="138"/>
        </w:trPr>
        <w:tc>
          <w:tcPr>
            <w:tcW w:w="9640" w:type="dxa"/>
          </w:tcPr>
          <w:p w:rsidR="00EF47EA" w:rsidRDefault="00EF47EA"/>
        </w:tc>
      </w:tr>
      <w:tr w:rsidR="00EF47EA">
        <w:trPr>
          <w:trHeight w:hRule="exact" w:val="626"/>
        </w:trPr>
        <w:tc>
          <w:tcPr>
            <w:tcW w:w="9654" w:type="dxa"/>
            <w:shd w:val="clear" w:color="000000" w:fill="FFFFFF"/>
            <w:tcMar>
              <w:left w:w="34" w:type="dxa"/>
              <w:right w:w="34" w:type="dxa"/>
            </w:tcMar>
          </w:tcPr>
          <w:p w:rsidR="00EF47EA" w:rsidRDefault="00DA3082">
            <w:pPr>
              <w:spacing w:after="0" w:line="240" w:lineRule="auto"/>
              <w:rPr>
                <w:sz w:val="24"/>
                <w:szCs w:val="24"/>
              </w:rPr>
            </w:pPr>
            <w:r>
              <w:rPr>
                <w:rFonts w:ascii="Times New Roman" w:hAnsi="Times New Roman" w:cs="Times New Roman"/>
                <w:b/>
                <w:color w:val="000000"/>
                <w:sz w:val="24"/>
                <w:szCs w:val="24"/>
              </w:rPr>
              <w:t>1. Наименование дисциплины: К.М.02.04 «Рынок инвестиционных продуктов».</w:t>
            </w:r>
          </w:p>
        </w:tc>
      </w:tr>
    </w:tbl>
    <w:p w:rsidR="00EF47EA" w:rsidRDefault="00DA308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F47EA">
        <w:trPr>
          <w:trHeight w:hRule="exact" w:val="855"/>
        </w:trPr>
        <w:tc>
          <w:tcPr>
            <w:tcW w:w="9654" w:type="dxa"/>
            <w:shd w:val="clear" w:color="000000" w:fill="FFFFFF"/>
            <w:tcMar>
              <w:left w:w="34" w:type="dxa"/>
              <w:right w:w="34" w:type="dxa"/>
            </w:tcMar>
          </w:tcPr>
          <w:p w:rsidR="00EF47EA" w:rsidRDefault="00DA3082">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F47EA">
        <w:trPr>
          <w:trHeight w:hRule="exact" w:val="138"/>
        </w:trPr>
        <w:tc>
          <w:tcPr>
            <w:tcW w:w="9640" w:type="dxa"/>
          </w:tcPr>
          <w:p w:rsidR="00EF47EA" w:rsidRDefault="00EF47EA"/>
        </w:tc>
      </w:tr>
      <w:tr w:rsidR="00EF47EA">
        <w:trPr>
          <w:trHeight w:hRule="exact" w:val="3260"/>
        </w:trPr>
        <w:tc>
          <w:tcPr>
            <w:tcW w:w="9654" w:type="dxa"/>
            <w:shd w:val="clear" w:color="000000" w:fill="FFFFFF"/>
            <w:tcMar>
              <w:left w:w="34" w:type="dxa"/>
              <w:right w:w="34" w:type="dxa"/>
            </w:tcMar>
          </w:tcPr>
          <w:p w:rsidR="00EF47EA" w:rsidRDefault="00DA308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F47EA" w:rsidRDefault="00DA308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«Рынок инвестиционных продуктов»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F47E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7EA" w:rsidRDefault="00DA3082">
            <w:pPr>
              <w:spacing w:after="0" w:line="240" w:lineRule="auto"/>
              <w:rPr>
                <w:sz w:val="24"/>
                <w:szCs w:val="24"/>
              </w:rPr>
            </w:pPr>
            <w:r>
              <w:rPr>
                <w:rFonts w:ascii="Times New Roman" w:hAnsi="Times New Roman" w:cs="Times New Roman"/>
                <w:b/>
                <w:color w:val="000000"/>
                <w:sz w:val="24"/>
                <w:szCs w:val="24"/>
              </w:rPr>
              <w:t>Код компетенции: ПК-2</w:t>
            </w:r>
          </w:p>
          <w:p w:rsidR="00EF47EA" w:rsidRDefault="00DA3082">
            <w:pPr>
              <w:spacing w:after="0" w:line="240" w:lineRule="auto"/>
              <w:rPr>
                <w:sz w:val="24"/>
                <w:szCs w:val="24"/>
              </w:rPr>
            </w:pPr>
            <w:r>
              <w:rPr>
                <w:rFonts w:ascii="Times New Roman" w:hAnsi="Times New Roman" w:cs="Times New Roman"/>
                <w:b/>
                <w:color w:val="000000"/>
                <w:sz w:val="24"/>
                <w:szCs w:val="24"/>
              </w:rPr>
              <w:t>Способен к осуществлению консультирования клиентов по использованию финансовых продуктов и услуг</w:t>
            </w:r>
          </w:p>
        </w:tc>
      </w:tr>
      <w:tr w:rsidR="00EF47EA">
        <w:trPr>
          <w:trHeight w:hRule="exact" w:val="585"/>
        </w:trPr>
        <w:tc>
          <w:tcPr>
            <w:tcW w:w="9654" w:type="dxa"/>
            <w:shd w:val="clear" w:color="000000" w:fill="FFFFFF"/>
            <w:tcMar>
              <w:left w:w="34" w:type="dxa"/>
              <w:right w:w="34" w:type="dxa"/>
            </w:tcMar>
          </w:tcPr>
          <w:p w:rsidR="00EF47EA" w:rsidRDefault="00EF47EA">
            <w:pPr>
              <w:spacing w:after="0" w:line="240" w:lineRule="auto"/>
              <w:rPr>
                <w:sz w:val="24"/>
                <w:szCs w:val="24"/>
              </w:rPr>
            </w:pPr>
          </w:p>
          <w:p w:rsidR="00EF47EA" w:rsidRDefault="00DA308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F47E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7EA" w:rsidRDefault="00DA3082">
            <w:pPr>
              <w:spacing w:after="0" w:line="240" w:lineRule="auto"/>
              <w:rPr>
                <w:sz w:val="24"/>
                <w:szCs w:val="24"/>
              </w:rPr>
            </w:pPr>
            <w:r>
              <w:rPr>
                <w:rFonts w:ascii="Times New Roman" w:hAnsi="Times New Roman" w:cs="Times New Roman"/>
                <w:color w:val="000000"/>
                <w:sz w:val="24"/>
                <w:szCs w:val="24"/>
              </w:rPr>
              <w:t>ПК-2.2 знать порядок составления и правила оформления финансовой документации в организации</w:t>
            </w:r>
          </w:p>
        </w:tc>
      </w:tr>
      <w:tr w:rsidR="00EF47E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7EA" w:rsidRDefault="00DA3082">
            <w:pPr>
              <w:spacing w:after="0" w:line="240" w:lineRule="auto"/>
              <w:rPr>
                <w:sz w:val="24"/>
                <w:szCs w:val="24"/>
              </w:rPr>
            </w:pPr>
            <w:r>
              <w:rPr>
                <w:rFonts w:ascii="Times New Roman" w:hAnsi="Times New Roman" w:cs="Times New Roman"/>
                <w:color w:val="000000"/>
                <w:sz w:val="24"/>
                <w:szCs w:val="24"/>
              </w:rPr>
              <w:t>ПК-2.3 знать  нормативные и методические документы, регламентирующие вопросы подбора кредитных продуктов банковских депозитов, обезличенных металлических счетов, страховых продуктов, инвестиционных, инвестиционно-накопительных продуктов</w:t>
            </w:r>
          </w:p>
        </w:tc>
      </w:tr>
      <w:tr w:rsidR="00EF47E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7EA" w:rsidRDefault="00DA3082">
            <w:pPr>
              <w:spacing w:after="0" w:line="240" w:lineRule="auto"/>
              <w:rPr>
                <w:sz w:val="24"/>
                <w:szCs w:val="24"/>
              </w:rPr>
            </w:pPr>
            <w:r>
              <w:rPr>
                <w:rFonts w:ascii="Times New Roman" w:hAnsi="Times New Roman" w:cs="Times New Roman"/>
                <w:color w:val="000000"/>
                <w:sz w:val="24"/>
                <w:szCs w:val="24"/>
              </w:rPr>
              <w:t>ПК-2.6 знать стандарты финансового учета и отчетности, инвестиционные продукты, технологии кредитования</w:t>
            </w:r>
          </w:p>
        </w:tc>
      </w:tr>
      <w:tr w:rsidR="00EF47E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7EA" w:rsidRDefault="00DA3082">
            <w:pPr>
              <w:spacing w:after="0" w:line="240" w:lineRule="auto"/>
              <w:rPr>
                <w:sz w:val="24"/>
                <w:szCs w:val="24"/>
              </w:rPr>
            </w:pPr>
            <w:r>
              <w:rPr>
                <w:rFonts w:ascii="Times New Roman" w:hAnsi="Times New Roman" w:cs="Times New Roman"/>
                <w:color w:val="000000"/>
                <w:sz w:val="24"/>
                <w:szCs w:val="24"/>
              </w:rPr>
              <w:t>ПК-2.7 уметь систематизировать финансовую и юридическую информацию</w:t>
            </w:r>
          </w:p>
        </w:tc>
      </w:tr>
      <w:tr w:rsidR="00EF47E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7EA" w:rsidRDefault="00DA3082">
            <w:pPr>
              <w:spacing w:after="0" w:line="240" w:lineRule="auto"/>
              <w:rPr>
                <w:sz w:val="24"/>
                <w:szCs w:val="24"/>
              </w:rPr>
            </w:pPr>
            <w:r>
              <w:rPr>
                <w:rFonts w:ascii="Times New Roman" w:hAnsi="Times New Roman" w:cs="Times New Roman"/>
                <w:color w:val="000000"/>
                <w:sz w:val="24"/>
                <w:szCs w:val="24"/>
              </w:rPr>
              <w:t>ПК-2.11 уметь использовать в работе стандарты финансового учета и отчетности, подбирать инвестиционные продукты, технологии кредитования</w:t>
            </w:r>
          </w:p>
        </w:tc>
      </w:tr>
      <w:tr w:rsidR="00EF47E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7EA" w:rsidRDefault="00DA3082">
            <w:pPr>
              <w:spacing w:after="0" w:line="240" w:lineRule="auto"/>
              <w:rPr>
                <w:sz w:val="24"/>
                <w:szCs w:val="24"/>
              </w:rPr>
            </w:pPr>
            <w:r>
              <w:rPr>
                <w:rFonts w:ascii="Times New Roman" w:hAnsi="Times New Roman" w:cs="Times New Roman"/>
                <w:color w:val="000000"/>
                <w:sz w:val="24"/>
                <w:szCs w:val="24"/>
              </w:rPr>
              <w:t>ПК-2.12 уметь использовать в работе нормативные и методические документы, регламентирующие вопросы подбора кредитных продуктов банковских депозитов, обезличенных металлических счетов страховых продуктов инвестиционных продуктов</w:t>
            </w:r>
          </w:p>
        </w:tc>
      </w:tr>
      <w:tr w:rsidR="00EF47E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7EA" w:rsidRDefault="00DA3082">
            <w:pPr>
              <w:spacing w:after="0" w:line="240" w:lineRule="auto"/>
              <w:rPr>
                <w:sz w:val="24"/>
                <w:szCs w:val="24"/>
              </w:rPr>
            </w:pPr>
            <w:r>
              <w:rPr>
                <w:rFonts w:ascii="Times New Roman" w:hAnsi="Times New Roman" w:cs="Times New Roman"/>
                <w:color w:val="000000"/>
                <w:sz w:val="24"/>
                <w:szCs w:val="24"/>
              </w:rPr>
              <w:t>ПК-2.14 владеть навыками консультирования по оформлению договоров банковского счета с клиентами, соглашения о предоставлении услуг на рынке ценных бумаг</w:t>
            </w:r>
          </w:p>
        </w:tc>
      </w:tr>
      <w:tr w:rsidR="00EF47E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7EA" w:rsidRDefault="00DA3082">
            <w:pPr>
              <w:spacing w:after="0" w:line="240" w:lineRule="auto"/>
              <w:rPr>
                <w:sz w:val="24"/>
                <w:szCs w:val="24"/>
              </w:rPr>
            </w:pPr>
            <w:r>
              <w:rPr>
                <w:rFonts w:ascii="Times New Roman" w:hAnsi="Times New Roman" w:cs="Times New Roman"/>
                <w:color w:val="000000"/>
                <w:sz w:val="24"/>
                <w:szCs w:val="24"/>
              </w:rPr>
              <w:t>ПК-2.17 владеть навыками консультирования по оформлению операций по покупке- продаже памятных монет из драгоценных металлов инвестиционных монет из драгоценных металлов</w:t>
            </w:r>
          </w:p>
        </w:tc>
      </w:tr>
      <w:tr w:rsidR="00EF47E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7EA" w:rsidRDefault="00DA3082">
            <w:pPr>
              <w:spacing w:after="0" w:line="240" w:lineRule="auto"/>
              <w:rPr>
                <w:sz w:val="24"/>
                <w:szCs w:val="24"/>
              </w:rPr>
            </w:pPr>
            <w:r>
              <w:rPr>
                <w:rFonts w:ascii="Times New Roman" w:hAnsi="Times New Roman" w:cs="Times New Roman"/>
                <w:color w:val="000000"/>
                <w:sz w:val="24"/>
                <w:szCs w:val="24"/>
              </w:rPr>
              <w:t>ПК-2.18 владеть навыками подготовки и проверки документов, участвующих в финансовых операциях ведения заявок в системе организации данных по клиентам</w:t>
            </w:r>
          </w:p>
        </w:tc>
      </w:tr>
      <w:tr w:rsidR="00EF47EA">
        <w:trPr>
          <w:trHeight w:hRule="exact" w:val="416"/>
        </w:trPr>
        <w:tc>
          <w:tcPr>
            <w:tcW w:w="9640" w:type="dxa"/>
          </w:tcPr>
          <w:p w:rsidR="00EF47EA" w:rsidRDefault="00EF47EA"/>
        </w:tc>
      </w:tr>
      <w:tr w:rsidR="00EF47EA">
        <w:trPr>
          <w:trHeight w:hRule="exact" w:val="304"/>
        </w:trPr>
        <w:tc>
          <w:tcPr>
            <w:tcW w:w="9654" w:type="dxa"/>
            <w:shd w:val="clear" w:color="000000" w:fill="FFFFFF"/>
            <w:tcMar>
              <w:left w:w="34" w:type="dxa"/>
              <w:right w:w="34" w:type="dxa"/>
            </w:tcMar>
          </w:tcPr>
          <w:p w:rsidR="00EF47EA" w:rsidRDefault="00DA3082">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F47EA">
        <w:trPr>
          <w:trHeight w:hRule="exact" w:val="1637"/>
        </w:trPr>
        <w:tc>
          <w:tcPr>
            <w:tcW w:w="9654" w:type="dxa"/>
            <w:shd w:val="clear" w:color="000000" w:fill="FFFFFF"/>
            <w:tcMar>
              <w:left w:w="34" w:type="dxa"/>
              <w:right w:w="34" w:type="dxa"/>
            </w:tcMar>
          </w:tcPr>
          <w:p w:rsidR="00EF47EA" w:rsidRDefault="00EF47EA">
            <w:pPr>
              <w:spacing w:after="0" w:line="240" w:lineRule="auto"/>
              <w:jc w:val="both"/>
              <w:rPr>
                <w:sz w:val="24"/>
                <w:szCs w:val="24"/>
              </w:rPr>
            </w:pPr>
          </w:p>
          <w:p w:rsidR="00EF47EA" w:rsidRDefault="00DA3082">
            <w:pPr>
              <w:spacing w:after="0" w:line="240" w:lineRule="auto"/>
              <w:jc w:val="both"/>
              <w:rPr>
                <w:sz w:val="24"/>
                <w:szCs w:val="24"/>
              </w:rPr>
            </w:pPr>
            <w:r>
              <w:rPr>
                <w:rFonts w:ascii="Times New Roman" w:hAnsi="Times New Roman" w:cs="Times New Roman"/>
                <w:color w:val="000000"/>
                <w:sz w:val="24"/>
                <w:szCs w:val="24"/>
              </w:rPr>
              <w:t>Дисциплина К.М.02.04 «Рынок инвестиционных продуктов» относится к обязательной части, является дисциплиной Блока &lt;не удалось определить&gt;. «&lt;не удалось определить&gt;». Модуль "Финансовое консультирование" основной профессиональной образовательной программы высшего образования - бакалавриат по направлению подготовки 38.03.01 Экономика.</w:t>
            </w:r>
          </w:p>
        </w:tc>
      </w:tr>
    </w:tbl>
    <w:p w:rsidR="00EF47EA" w:rsidRDefault="00DA3082">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EF47E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47EA" w:rsidRDefault="00DA3082">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47EA" w:rsidRDefault="00DA3082">
            <w:pPr>
              <w:spacing w:after="0" w:line="240" w:lineRule="auto"/>
              <w:jc w:val="center"/>
              <w:rPr>
                <w:sz w:val="24"/>
                <w:szCs w:val="24"/>
              </w:rPr>
            </w:pPr>
            <w:r>
              <w:rPr>
                <w:rFonts w:ascii="Times New Roman" w:hAnsi="Times New Roman" w:cs="Times New Roman"/>
                <w:color w:val="000000"/>
                <w:sz w:val="24"/>
                <w:szCs w:val="24"/>
              </w:rPr>
              <w:t>Коды</w:t>
            </w:r>
          </w:p>
          <w:p w:rsidR="00EF47EA" w:rsidRDefault="00DA3082">
            <w:pPr>
              <w:spacing w:after="0" w:line="240" w:lineRule="auto"/>
              <w:jc w:val="center"/>
              <w:rPr>
                <w:sz w:val="24"/>
                <w:szCs w:val="24"/>
              </w:rPr>
            </w:pPr>
            <w:r>
              <w:rPr>
                <w:rFonts w:ascii="Times New Roman" w:hAnsi="Times New Roman" w:cs="Times New Roman"/>
                <w:color w:val="000000"/>
                <w:sz w:val="24"/>
                <w:szCs w:val="24"/>
              </w:rPr>
              <w:t>форми-</w:t>
            </w:r>
          </w:p>
          <w:p w:rsidR="00EF47EA" w:rsidRDefault="00DA3082">
            <w:pPr>
              <w:spacing w:after="0" w:line="240" w:lineRule="auto"/>
              <w:jc w:val="center"/>
              <w:rPr>
                <w:sz w:val="24"/>
                <w:szCs w:val="24"/>
              </w:rPr>
            </w:pPr>
            <w:r>
              <w:rPr>
                <w:rFonts w:ascii="Times New Roman" w:hAnsi="Times New Roman" w:cs="Times New Roman"/>
                <w:color w:val="000000"/>
                <w:sz w:val="24"/>
                <w:szCs w:val="24"/>
              </w:rPr>
              <w:t>руемых</w:t>
            </w:r>
          </w:p>
          <w:p w:rsidR="00EF47EA" w:rsidRDefault="00DA3082">
            <w:pPr>
              <w:spacing w:after="0" w:line="240" w:lineRule="auto"/>
              <w:jc w:val="center"/>
              <w:rPr>
                <w:sz w:val="24"/>
                <w:szCs w:val="24"/>
              </w:rPr>
            </w:pPr>
            <w:r>
              <w:rPr>
                <w:rFonts w:ascii="Times New Roman" w:hAnsi="Times New Roman" w:cs="Times New Roman"/>
                <w:color w:val="000000"/>
                <w:sz w:val="24"/>
                <w:szCs w:val="24"/>
              </w:rPr>
              <w:t>компе-</w:t>
            </w:r>
          </w:p>
          <w:p w:rsidR="00EF47EA" w:rsidRDefault="00DA3082">
            <w:pPr>
              <w:spacing w:after="0" w:line="240" w:lineRule="auto"/>
              <w:jc w:val="center"/>
              <w:rPr>
                <w:sz w:val="24"/>
                <w:szCs w:val="24"/>
              </w:rPr>
            </w:pPr>
            <w:r>
              <w:rPr>
                <w:rFonts w:ascii="Times New Roman" w:hAnsi="Times New Roman" w:cs="Times New Roman"/>
                <w:color w:val="000000"/>
                <w:sz w:val="24"/>
                <w:szCs w:val="24"/>
              </w:rPr>
              <w:t>тенций</w:t>
            </w:r>
          </w:p>
        </w:tc>
      </w:tr>
      <w:tr w:rsidR="00EF47E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47EA" w:rsidRDefault="00DA308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47EA" w:rsidRDefault="00EF47EA"/>
        </w:tc>
      </w:tr>
      <w:tr w:rsidR="00EF47E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47EA" w:rsidRDefault="00DA308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47EA" w:rsidRDefault="00DA308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47EA" w:rsidRDefault="00EF47EA"/>
        </w:tc>
      </w:tr>
      <w:tr w:rsidR="00EF47EA">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47EA" w:rsidRDefault="00DA3082">
            <w:pPr>
              <w:spacing w:after="0" w:line="240" w:lineRule="auto"/>
              <w:jc w:val="center"/>
            </w:pPr>
            <w:r>
              <w:rPr>
                <w:rFonts w:ascii="Times New Roman" w:hAnsi="Times New Roman" w:cs="Times New Roman"/>
                <w:color w:val="000000"/>
              </w:rPr>
              <w:t>Микроэкономика</w:t>
            </w:r>
          </w:p>
          <w:p w:rsidR="00EF47EA" w:rsidRDefault="00DA3082">
            <w:pPr>
              <w:spacing w:after="0" w:line="240" w:lineRule="auto"/>
              <w:jc w:val="center"/>
            </w:pPr>
            <w:r>
              <w:rPr>
                <w:rFonts w:ascii="Times New Roman" w:hAnsi="Times New Roman" w:cs="Times New Roman"/>
                <w:color w:val="000000"/>
              </w:rPr>
              <w:t>Экономическая теория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47EA" w:rsidRDefault="00DA3082">
            <w:pPr>
              <w:spacing w:after="0" w:line="240" w:lineRule="auto"/>
              <w:jc w:val="center"/>
            </w:pPr>
            <w:r>
              <w:rPr>
                <w:rFonts w:ascii="Times New Roman" w:hAnsi="Times New Roman" w:cs="Times New Roman"/>
                <w:color w:val="000000"/>
              </w:rPr>
              <w:t>Инвестиционный менеджмент и маркетинг</w:t>
            </w:r>
          </w:p>
          <w:p w:rsidR="00EF47EA" w:rsidRDefault="00DA3082">
            <w:pPr>
              <w:spacing w:after="0" w:line="240" w:lineRule="auto"/>
              <w:jc w:val="center"/>
            </w:pPr>
            <w:r>
              <w:rPr>
                <w:rFonts w:ascii="Times New Roman" w:hAnsi="Times New Roman" w:cs="Times New Roman"/>
                <w:color w:val="000000"/>
              </w:rPr>
              <w:t>Инвестиционное консультирование</w:t>
            </w:r>
          </w:p>
          <w:p w:rsidR="00EF47EA" w:rsidRDefault="00DA3082">
            <w:pPr>
              <w:spacing w:after="0" w:line="240" w:lineRule="auto"/>
              <w:jc w:val="center"/>
            </w:pPr>
            <w:r>
              <w:rPr>
                <w:rFonts w:ascii="Times New Roman" w:hAnsi="Times New Roman" w:cs="Times New Roman"/>
                <w:color w:val="000000"/>
              </w:rPr>
              <w:t>Подготовка к процедуре защиты и защита выпускной квалификационной работы</w:t>
            </w:r>
          </w:p>
          <w:p w:rsidR="00EF47EA" w:rsidRDefault="00DA3082">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47EA" w:rsidRDefault="00DA3082">
            <w:pPr>
              <w:spacing w:after="0" w:line="240" w:lineRule="auto"/>
              <w:jc w:val="center"/>
              <w:rPr>
                <w:sz w:val="24"/>
                <w:szCs w:val="24"/>
              </w:rPr>
            </w:pPr>
            <w:r>
              <w:rPr>
                <w:rFonts w:ascii="Times New Roman" w:hAnsi="Times New Roman" w:cs="Times New Roman"/>
                <w:color w:val="000000"/>
                <w:sz w:val="24"/>
                <w:szCs w:val="24"/>
              </w:rPr>
              <w:t>ПК-2</w:t>
            </w:r>
          </w:p>
        </w:tc>
      </w:tr>
      <w:tr w:rsidR="00EF47EA">
        <w:trPr>
          <w:trHeight w:hRule="exact" w:val="138"/>
        </w:trPr>
        <w:tc>
          <w:tcPr>
            <w:tcW w:w="3970" w:type="dxa"/>
          </w:tcPr>
          <w:p w:rsidR="00EF47EA" w:rsidRDefault="00EF47EA"/>
        </w:tc>
        <w:tc>
          <w:tcPr>
            <w:tcW w:w="1702" w:type="dxa"/>
          </w:tcPr>
          <w:p w:rsidR="00EF47EA" w:rsidRDefault="00EF47EA"/>
        </w:tc>
        <w:tc>
          <w:tcPr>
            <w:tcW w:w="1702" w:type="dxa"/>
          </w:tcPr>
          <w:p w:rsidR="00EF47EA" w:rsidRDefault="00EF47EA"/>
        </w:tc>
        <w:tc>
          <w:tcPr>
            <w:tcW w:w="426" w:type="dxa"/>
          </w:tcPr>
          <w:p w:rsidR="00EF47EA" w:rsidRDefault="00EF47EA"/>
        </w:tc>
        <w:tc>
          <w:tcPr>
            <w:tcW w:w="710" w:type="dxa"/>
          </w:tcPr>
          <w:p w:rsidR="00EF47EA" w:rsidRDefault="00EF47EA"/>
        </w:tc>
        <w:tc>
          <w:tcPr>
            <w:tcW w:w="143" w:type="dxa"/>
          </w:tcPr>
          <w:p w:rsidR="00EF47EA" w:rsidRDefault="00EF47EA"/>
        </w:tc>
        <w:tc>
          <w:tcPr>
            <w:tcW w:w="993" w:type="dxa"/>
          </w:tcPr>
          <w:p w:rsidR="00EF47EA" w:rsidRDefault="00EF47EA"/>
        </w:tc>
      </w:tr>
      <w:tr w:rsidR="00EF47EA">
        <w:trPr>
          <w:trHeight w:hRule="exact" w:val="1125"/>
        </w:trPr>
        <w:tc>
          <w:tcPr>
            <w:tcW w:w="9654" w:type="dxa"/>
            <w:gridSpan w:val="7"/>
            <w:shd w:val="clear" w:color="000000" w:fill="FFFFFF"/>
            <w:tcMar>
              <w:left w:w="34" w:type="dxa"/>
              <w:right w:w="34" w:type="dxa"/>
            </w:tcMar>
          </w:tcPr>
          <w:p w:rsidR="00EF47EA" w:rsidRDefault="00DA3082">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F47EA">
        <w:trPr>
          <w:trHeight w:hRule="exact" w:val="585"/>
        </w:trPr>
        <w:tc>
          <w:tcPr>
            <w:tcW w:w="9654" w:type="dxa"/>
            <w:gridSpan w:val="7"/>
            <w:shd w:val="clear" w:color="000000" w:fill="FFFFFF"/>
            <w:tcMar>
              <w:left w:w="34" w:type="dxa"/>
              <w:right w:w="34" w:type="dxa"/>
            </w:tcMar>
          </w:tcPr>
          <w:p w:rsidR="00EF47EA" w:rsidRDefault="00DA3082">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EF47EA" w:rsidRDefault="00DA3082">
            <w:pPr>
              <w:spacing w:after="0" w:line="240" w:lineRule="auto"/>
              <w:jc w:val="center"/>
              <w:rPr>
                <w:sz w:val="24"/>
                <w:szCs w:val="24"/>
              </w:rPr>
            </w:pPr>
            <w:r>
              <w:rPr>
                <w:rFonts w:ascii="Times New Roman" w:hAnsi="Times New Roman" w:cs="Times New Roman"/>
                <w:color w:val="000000"/>
                <w:sz w:val="24"/>
                <w:szCs w:val="24"/>
              </w:rPr>
              <w:t>Из них:</w:t>
            </w:r>
          </w:p>
        </w:tc>
      </w:tr>
      <w:tr w:rsidR="00EF47EA">
        <w:trPr>
          <w:trHeight w:hRule="exact" w:val="138"/>
        </w:trPr>
        <w:tc>
          <w:tcPr>
            <w:tcW w:w="3970" w:type="dxa"/>
          </w:tcPr>
          <w:p w:rsidR="00EF47EA" w:rsidRDefault="00EF47EA"/>
        </w:tc>
        <w:tc>
          <w:tcPr>
            <w:tcW w:w="1702" w:type="dxa"/>
          </w:tcPr>
          <w:p w:rsidR="00EF47EA" w:rsidRDefault="00EF47EA"/>
        </w:tc>
        <w:tc>
          <w:tcPr>
            <w:tcW w:w="1702" w:type="dxa"/>
          </w:tcPr>
          <w:p w:rsidR="00EF47EA" w:rsidRDefault="00EF47EA"/>
        </w:tc>
        <w:tc>
          <w:tcPr>
            <w:tcW w:w="426" w:type="dxa"/>
          </w:tcPr>
          <w:p w:rsidR="00EF47EA" w:rsidRDefault="00EF47EA"/>
        </w:tc>
        <w:tc>
          <w:tcPr>
            <w:tcW w:w="710" w:type="dxa"/>
          </w:tcPr>
          <w:p w:rsidR="00EF47EA" w:rsidRDefault="00EF47EA"/>
        </w:tc>
        <w:tc>
          <w:tcPr>
            <w:tcW w:w="143" w:type="dxa"/>
          </w:tcPr>
          <w:p w:rsidR="00EF47EA" w:rsidRDefault="00EF47EA"/>
        </w:tc>
        <w:tc>
          <w:tcPr>
            <w:tcW w:w="993" w:type="dxa"/>
          </w:tcPr>
          <w:p w:rsidR="00EF47EA" w:rsidRDefault="00EF47EA"/>
        </w:tc>
      </w:tr>
      <w:tr w:rsidR="00EF47E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7EA" w:rsidRDefault="00DA308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7EA" w:rsidRDefault="00DA3082">
            <w:pPr>
              <w:spacing w:after="0" w:line="240" w:lineRule="auto"/>
              <w:jc w:val="center"/>
              <w:rPr>
                <w:sz w:val="24"/>
                <w:szCs w:val="24"/>
              </w:rPr>
            </w:pPr>
            <w:r>
              <w:rPr>
                <w:rFonts w:ascii="Times New Roman" w:hAnsi="Times New Roman" w:cs="Times New Roman"/>
                <w:color w:val="000000"/>
                <w:sz w:val="24"/>
                <w:szCs w:val="24"/>
              </w:rPr>
              <w:t>54</w:t>
            </w:r>
          </w:p>
        </w:tc>
      </w:tr>
      <w:tr w:rsidR="00EF47E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7EA" w:rsidRDefault="00DA308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7EA" w:rsidRDefault="00DA3082">
            <w:pPr>
              <w:spacing w:after="0" w:line="240" w:lineRule="auto"/>
              <w:jc w:val="center"/>
              <w:rPr>
                <w:sz w:val="24"/>
                <w:szCs w:val="24"/>
              </w:rPr>
            </w:pPr>
            <w:r>
              <w:rPr>
                <w:rFonts w:ascii="Times New Roman" w:hAnsi="Times New Roman" w:cs="Times New Roman"/>
                <w:color w:val="000000"/>
                <w:sz w:val="24"/>
                <w:szCs w:val="24"/>
              </w:rPr>
              <w:t>18</w:t>
            </w:r>
          </w:p>
        </w:tc>
      </w:tr>
      <w:tr w:rsidR="00EF47E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7EA" w:rsidRDefault="00DA308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7EA" w:rsidRDefault="00DA3082">
            <w:pPr>
              <w:spacing w:after="0" w:line="240" w:lineRule="auto"/>
              <w:jc w:val="center"/>
              <w:rPr>
                <w:sz w:val="24"/>
                <w:szCs w:val="24"/>
              </w:rPr>
            </w:pPr>
            <w:r>
              <w:rPr>
                <w:rFonts w:ascii="Times New Roman" w:hAnsi="Times New Roman" w:cs="Times New Roman"/>
                <w:color w:val="000000"/>
                <w:sz w:val="24"/>
                <w:szCs w:val="24"/>
              </w:rPr>
              <w:t>0</w:t>
            </w:r>
          </w:p>
        </w:tc>
      </w:tr>
      <w:tr w:rsidR="00EF47E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7EA" w:rsidRDefault="00DA308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7EA" w:rsidRDefault="00DA3082">
            <w:pPr>
              <w:spacing w:after="0" w:line="240" w:lineRule="auto"/>
              <w:jc w:val="center"/>
              <w:rPr>
                <w:sz w:val="24"/>
                <w:szCs w:val="24"/>
              </w:rPr>
            </w:pPr>
            <w:r>
              <w:rPr>
                <w:rFonts w:ascii="Times New Roman" w:hAnsi="Times New Roman" w:cs="Times New Roman"/>
                <w:color w:val="000000"/>
                <w:sz w:val="24"/>
                <w:szCs w:val="24"/>
              </w:rPr>
              <w:t>0</w:t>
            </w:r>
          </w:p>
        </w:tc>
      </w:tr>
      <w:tr w:rsidR="00EF47E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7EA" w:rsidRDefault="00DA308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7EA" w:rsidRDefault="00DA3082">
            <w:pPr>
              <w:spacing w:after="0" w:line="240" w:lineRule="auto"/>
              <w:jc w:val="center"/>
              <w:rPr>
                <w:sz w:val="24"/>
                <w:szCs w:val="24"/>
              </w:rPr>
            </w:pPr>
            <w:r>
              <w:rPr>
                <w:rFonts w:ascii="Times New Roman" w:hAnsi="Times New Roman" w:cs="Times New Roman"/>
                <w:color w:val="000000"/>
                <w:sz w:val="24"/>
                <w:szCs w:val="24"/>
              </w:rPr>
              <w:t>36</w:t>
            </w:r>
          </w:p>
        </w:tc>
      </w:tr>
      <w:tr w:rsidR="00EF47E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7EA" w:rsidRDefault="00DA308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7EA" w:rsidRDefault="00DA3082">
            <w:pPr>
              <w:spacing w:after="0" w:line="240" w:lineRule="auto"/>
              <w:jc w:val="center"/>
              <w:rPr>
                <w:sz w:val="24"/>
                <w:szCs w:val="24"/>
              </w:rPr>
            </w:pPr>
            <w:r>
              <w:rPr>
                <w:rFonts w:ascii="Times New Roman" w:hAnsi="Times New Roman" w:cs="Times New Roman"/>
                <w:color w:val="000000"/>
                <w:sz w:val="24"/>
                <w:szCs w:val="24"/>
              </w:rPr>
              <w:t>54</w:t>
            </w:r>
          </w:p>
        </w:tc>
      </w:tr>
      <w:tr w:rsidR="00EF47E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7EA" w:rsidRDefault="00DA308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7EA" w:rsidRDefault="00DA3082">
            <w:pPr>
              <w:spacing w:after="0" w:line="240" w:lineRule="auto"/>
              <w:jc w:val="center"/>
              <w:rPr>
                <w:sz w:val="24"/>
                <w:szCs w:val="24"/>
              </w:rPr>
            </w:pPr>
            <w:r>
              <w:rPr>
                <w:rFonts w:ascii="Times New Roman" w:hAnsi="Times New Roman" w:cs="Times New Roman"/>
                <w:color w:val="000000"/>
                <w:sz w:val="24"/>
                <w:szCs w:val="24"/>
              </w:rPr>
              <w:t>0</w:t>
            </w:r>
          </w:p>
        </w:tc>
      </w:tr>
      <w:tr w:rsidR="00EF47E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7EA" w:rsidRDefault="00DA308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7EA" w:rsidRDefault="00DA3082">
            <w:pPr>
              <w:spacing w:after="0" w:line="240" w:lineRule="auto"/>
              <w:jc w:val="center"/>
              <w:rPr>
                <w:sz w:val="24"/>
                <w:szCs w:val="24"/>
              </w:rPr>
            </w:pPr>
            <w:r>
              <w:rPr>
                <w:rFonts w:ascii="Times New Roman" w:hAnsi="Times New Roman" w:cs="Times New Roman"/>
                <w:color w:val="000000"/>
                <w:sz w:val="24"/>
                <w:szCs w:val="24"/>
              </w:rPr>
              <w:t>зачеты 4</w:t>
            </w:r>
          </w:p>
        </w:tc>
      </w:tr>
      <w:tr w:rsidR="00EF47EA">
        <w:trPr>
          <w:trHeight w:hRule="exact" w:val="138"/>
        </w:trPr>
        <w:tc>
          <w:tcPr>
            <w:tcW w:w="3970" w:type="dxa"/>
          </w:tcPr>
          <w:p w:rsidR="00EF47EA" w:rsidRDefault="00EF47EA"/>
        </w:tc>
        <w:tc>
          <w:tcPr>
            <w:tcW w:w="1702" w:type="dxa"/>
          </w:tcPr>
          <w:p w:rsidR="00EF47EA" w:rsidRDefault="00EF47EA"/>
        </w:tc>
        <w:tc>
          <w:tcPr>
            <w:tcW w:w="1702" w:type="dxa"/>
          </w:tcPr>
          <w:p w:rsidR="00EF47EA" w:rsidRDefault="00EF47EA"/>
        </w:tc>
        <w:tc>
          <w:tcPr>
            <w:tcW w:w="426" w:type="dxa"/>
          </w:tcPr>
          <w:p w:rsidR="00EF47EA" w:rsidRDefault="00EF47EA"/>
        </w:tc>
        <w:tc>
          <w:tcPr>
            <w:tcW w:w="710" w:type="dxa"/>
          </w:tcPr>
          <w:p w:rsidR="00EF47EA" w:rsidRDefault="00EF47EA"/>
        </w:tc>
        <w:tc>
          <w:tcPr>
            <w:tcW w:w="143" w:type="dxa"/>
          </w:tcPr>
          <w:p w:rsidR="00EF47EA" w:rsidRDefault="00EF47EA"/>
        </w:tc>
        <w:tc>
          <w:tcPr>
            <w:tcW w:w="993" w:type="dxa"/>
          </w:tcPr>
          <w:p w:rsidR="00EF47EA" w:rsidRDefault="00EF47EA"/>
        </w:tc>
      </w:tr>
      <w:tr w:rsidR="00EF47EA">
        <w:trPr>
          <w:trHeight w:hRule="exact" w:val="1666"/>
        </w:trPr>
        <w:tc>
          <w:tcPr>
            <w:tcW w:w="9654" w:type="dxa"/>
            <w:gridSpan w:val="7"/>
            <w:shd w:val="clear" w:color="000000" w:fill="FFFFFF"/>
            <w:tcMar>
              <w:left w:w="34" w:type="dxa"/>
              <w:right w:w="34" w:type="dxa"/>
            </w:tcMar>
          </w:tcPr>
          <w:p w:rsidR="00EF47EA" w:rsidRDefault="00EF47EA">
            <w:pPr>
              <w:spacing w:after="0" w:line="240" w:lineRule="auto"/>
              <w:jc w:val="center"/>
              <w:rPr>
                <w:sz w:val="24"/>
                <w:szCs w:val="24"/>
              </w:rPr>
            </w:pPr>
          </w:p>
          <w:p w:rsidR="00EF47EA" w:rsidRDefault="00DA3082">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F47EA" w:rsidRDefault="00EF47EA">
            <w:pPr>
              <w:spacing w:after="0" w:line="240" w:lineRule="auto"/>
              <w:jc w:val="center"/>
              <w:rPr>
                <w:sz w:val="24"/>
                <w:szCs w:val="24"/>
              </w:rPr>
            </w:pPr>
          </w:p>
          <w:p w:rsidR="00EF47EA" w:rsidRDefault="00DA308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F47EA">
        <w:trPr>
          <w:trHeight w:hRule="exact" w:val="416"/>
        </w:trPr>
        <w:tc>
          <w:tcPr>
            <w:tcW w:w="3970" w:type="dxa"/>
          </w:tcPr>
          <w:p w:rsidR="00EF47EA" w:rsidRDefault="00EF47EA"/>
        </w:tc>
        <w:tc>
          <w:tcPr>
            <w:tcW w:w="1702" w:type="dxa"/>
          </w:tcPr>
          <w:p w:rsidR="00EF47EA" w:rsidRDefault="00EF47EA"/>
        </w:tc>
        <w:tc>
          <w:tcPr>
            <w:tcW w:w="1702" w:type="dxa"/>
          </w:tcPr>
          <w:p w:rsidR="00EF47EA" w:rsidRDefault="00EF47EA"/>
        </w:tc>
        <w:tc>
          <w:tcPr>
            <w:tcW w:w="426" w:type="dxa"/>
          </w:tcPr>
          <w:p w:rsidR="00EF47EA" w:rsidRDefault="00EF47EA"/>
        </w:tc>
        <w:tc>
          <w:tcPr>
            <w:tcW w:w="710" w:type="dxa"/>
          </w:tcPr>
          <w:p w:rsidR="00EF47EA" w:rsidRDefault="00EF47EA"/>
        </w:tc>
        <w:tc>
          <w:tcPr>
            <w:tcW w:w="143" w:type="dxa"/>
          </w:tcPr>
          <w:p w:rsidR="00EF47EA" w:rsidRDefault="00EF47EA"/>
        </w:tc>
        <w:tc>
          <w:tcPr>
            <w:tcW w:w="993" w:type="dxa"/>
          </w:tcPr>
          <w:p w:rsidR="00EF47EA" w:rsidRDefault="00EF47EA"/>
        </w:tc>
      </w:tr>
      <w:tr w:rsidR="00EF47E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47EA" w:rsidRDefault="00DA308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47EA" w:rsidRDefault="00DA308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47EA" w:rsidRDefault="00DA3082">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47EA" w:rsidRDefault="00DA3082">
            <w:pPr>
              <w:spacing w:after="0" w:line="240" w:lineRule="auto"/>
              <w:jc w:val="center"/>
              <w:rPr>
                <w:sz w:val="24"/>
                <w:szCs w:val="24"/>
              </w:rPr>
            </w:pPr>
            <w:r>
              <w:rPr>
                <w:rFonts w:ascii="Times New Roman" w:hAnsi="Times New Roman" w:cs="Times New Roman"/>
                <w:color w:val="000000"/>
                <w:sz w:val="24"/>
                <w:szCs w:val="24"/>
              </w:rPr>
              <w:t>Часов</w:t>
            </w:r>
          </w:p>
        </w:tc>
      </w:tr>
      <w:tr w:rsidR="00EF47E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F47EA" w:rsidRDefault="00DA3082">
            <w:pPr>
              <w:spacing w:after="0" w:line="240" w:lineRule="auto"/>
              <w:rPr>
                <w:sz w:val="24"/>
                <w:szCs w:val="24"/>
              </w:rPr>
            </w:pPr>
            <w:r>
              <w:rPr>
                <w:rFonts w:ascii="Times New Roman" w:hAnsi="Times New Roman" w:cs="Times New Roman"/>
                <w:b/>
                <w:color w:val="000000"/>
                <w:sz w:val="24"/>
                <w:szCs w:val="24"/>
              </w:rPr>
              <w:t>Рынки ресурсов как инвестиционного продукта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F47EA" w:rsidRDefault="00EF47E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F47EA" w:rsidRDefault="00EF47E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F47EA" w:rsidRDefault="00EF47EA"/>
        </w:tc>
      </w:tr>
      <w:tr w:rsidR="00EF47E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7EA" w:rsidRDefault="00DA3082">
            <w:pPr>
              <w:spacing w:after="0" w:line="240" w:lineRule="auto"/>
              <w:rPr>
                <w:sz w:val="24"/>
                <w:szCs w:val="24"/>
              </w:rPr>
            </w:pPr>
            <w:r>
              <w:rPr>
                <w:rFonts w:ascii="Times New Roman" w:hAnsi="Times New Roman" w:cs="Times New Roman"/>
                <w:color w:val="000000"/>
                <w:sz w:val="24"/>
                <w:szCs w:val="24"/>
              </w:rPr>
              <w:t>Рынки ресурсов как инвестиционного продукта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7EA" w:rsidRDefault="00DA308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7EA" w:rsidRDefault="00DA3082">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7EA" w:rsidRDefault="00DA3082">
            <w:pPr>
              <w:spacing w:after="0" w:line="240" w:lineRule="auto"/>
              <w:jc w:val="center"/>
              <w:rPr>
                <w:sz w:val="24"/>
                <w:szCs w:val="24"/>
              </w:rPr>
            </w:pPr>
            <w:r>
              <w:rPr>
                <w:rFonts w:ascii="Times New Roman" w:hAnsi="Times New Roman" w:cs="Times New Roman"/>
                <w:color w:val="000000"/>
                <w:sz w:val="24"/>
                <w:szCs w:val="24"/>
              </w:rPr>
              <w:t>3</w:t>
            </w:r>
          </w:p>
        </w:tc>
      </w:tr>
      <w:tr w:rsidR="00EF47E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7EA" w:rsidRDefault="00EF47E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7EA" w:rsidRDefault="00DA308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7EA" w:rsidRDefault="00DA3082">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7EA" w:rsidRDefault="00DA3082">
            <w:pPr>
              <w:spacing w:after="0" w:line="240" w:lineRule="auto"/>
              <w:jc w:val="center"/>
              <w:rPr>
                <w:sz w:val="24"/>
                <w:szCs w:val="24"/>
              </w:rPr>
            </w:pPr>
            <w:r>
              <w:rPr>
                <w:rFonts w:ascii="Times New Roman" w:hAnsi="Times New Roman" w:cs="Times New Roman"/>
                <w:color w:val="000000"/>
                <w:sz w:val="24"/>
                <w:szCs w:val="24"/>
              </w:rPr>
              <w:t>10</w:t>
            </w:r>
          </w:p>
        </w:tc>
      </w:tr>
      <w:tr w:rsidR="00EF47E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7EA" w:rsidRDefault="00DA3082">
            <w:pPr>
              <w:spacing w:after="0" w:line="240" w:lineRule="auto"/>
              <w:rPr>
                <w:sz w:val="24"/>
                <w:szCs w:val="24"/>
              </w:rPr>
            </w:pPr>
            <w:r>
              <w:rPr>
                <w:rFonts w:ascii="Times New Roman" w:hAnsi="Times New Roman" w:cs="Times New Roman"/>
                <w:color w:val="000000"/>
                <w:sz w:val="24"/>
                <w:szCs w:val="24"/>
              </w:rPr>
              <w:t>Рынки ресурсов как инвестиционного продукта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7EA" w:rsidRDefault="00DA308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7EA" w:rsidRDefault="00DA3082">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7EA" w:rsidRDefault="00DA3082">
            <w:pPr>
              <w:spacing w:after="0" w:line="240" w:lineRule="auto"/>
              <w:jc w:val="center"/>
              <w:rPr>
                <w:sz w:val="24"/>
                <w:szCs w:val="24"/>
              </w:rPr>
            </w:pPr>
            <w:r>
              <w:rPr>
                <w:rFonts w:ascii="Times New Roman" w:hAnsi="Times New Roman" w:cs="Times New Roman"/>
                <w:color w:val="000000"/>
                <w:sz w:val="24"/>
                <w:szCs w:val="24"/>
              </w:rPr>
              <w:t>8</w:t>
            </w:r>
          </w:p>
        </w:tc>
      </w:tr>
      <w:tr w:rsidR="00EF47E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F47EA" w:rsidRDefault="00DA3082">
            <w:pPr>
              <w:spacing w:after="0" w:line="240" w:lineRule="auto"/>
              <w:rPr>
                <w:sz w:val="24"/>
                <w:szCs w:val="24"/>
              </w:rPr>
            </w:pPr>
            <w:r>
              <w:rPr>
                <w:rFonts w:ascii="Times New Roman" w:hAnsi="Times New Roman" w:cs="Times New Roman"/>
                <w:b/>
                <w:color w:val="000000"/>
                <w:sz w:val="24"/>
                <w:szCs w:val="24"/>
              </w:rPr>
              <w:t>Рынок труда как инвестиционного продукта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F47EA" w:rsidRDefault="00EF47E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F47EA" w:rsidRDefault="00EF47E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F47EA" w:rsidRDefault="00EF47EA"/>
        </w:tc>
      </w:tr>
      <w:tr w:rsidR="00EF47E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7EA" w:rsidRDefault="00DA3082">
            <w:pPr>
              <w:spacing w:after="0" w:line="240" w:lineRule="auto"/>
              <w:rPr>
                <w:sz w:val="24"/>
                <w:szCs w:val="24"/>
              </w:rPr>
            </w:pPr>
            <w:r>
              <w:rPr>
                <w:rFonts w:ascii="Times New Roman" w:hAnsi="Times New Roman" w:cs="Times New Roman"/>
                <w:color w:val="000000"/>
                <w:sz w:val="24"/>
                <w:szCs w:val="24"/>
              </w:rPr>
              <w:t>Рынок труда как инвестиционного продукта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7EA" w:rsidRDefault="00DA308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7EA" w:rsidRDefault="00DA3082">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7EA" w:rsidRDefault="00DA3082">
            <w:pPr>
              <w:spacing w:after="0" w:line="240" w:lineRule="auto"/>
              <w:jc w:val="center"/>
              <w:rPr>
                <w:sz w:val="24"/>
                <w:szCs w:val="24"/>
              </w:rPr>
            </w:pPr>
            <w:r>
              <w:rPr>
                <w:rFonts w:ascii="Times New Roman" w:hAnsi="Times New Roman" w:cs="Times New Roman"/>
                <w:color w:val="000000"/>
                <w:sz w:val="24"/>
                <w:szCs w:val="24"/>
              </w:rPr>
              <w:t>3</w:t>
            </w:r>
          </w:p>
        </w:tc>
      </w:tr>
      <w:tr w:rsidR="00EF47E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7EA" w:rsidRDefault="00EF47E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7EA" w:rsidRDefault="00DA308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7EA" w:rsidRDefault="00DA3082">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7EA" w:rsidRDefault="00DA3082">
            <w:pPr>
              <w:spacing w:after="0" w:line="240" w:lineRule="auto"/>
              <w:jc w:val="center"/>
              <w:rPr>
                <w:sz w:val="24"/>
                <w:szCs w:val="24"/>
              </w:rPr>
            </w:pPr>
            <w:r>
              <w:rPr>
                <w:rFonts w:ascii="Times New Roman" w:hAnsi="Times New Roman" w:cs="Times New Roman"/>
                <w:color w:val="000000"/>
                <w:sz w:val="24"/>
                <w:szCs w:val="24"/>
              </w:rPr>
              <w:t>10</w:t>
            </w:r>
          </w:p>
        </w:tc>
      </w:tr>
      <w:tr w:rsidR="00EF47E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7EA" w:rsidRDefault="00DA3082">
            <w:pPr>
              <w:spacing w:after="0" w:line="240" w:lineRule="auto"/>
              <w:rPr>
                <w:sz w:val="24"/>
                <w:szCs w:val="24"/>
              </w:rPr>
            </w:pPr>
            <w:r>
              <w:rPr>
                <w:rFonts w:ascii="Times New Roman" w:hAnsi="Times New Roman" w:cs="Times New Roman"/>
                <w:color w:val="000000"/>
                <w:sz w:val="24"/>
                <w:szCs w:val="24"/>
              </w:rPr>
              <w:t>Рынок труда как инвестиционного продукта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7EA" w:rsidRDefault="00DA308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7EA" w:rsidRDefault="00DA3082">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7EA" w:rsidRDefault="00DA3082">
            <w:pPr>
              <w:spacing w:after="0" w:line="240" w:lineRule="auto"/>
              <w:jc w:val="center"/>
              <w:rPr>
                <w:sz w:val="24"/>
                <w:szCs w:val="24"/>
              </w:rPr>
            </w:pPr>
            <w:r>
              <w:rPr>
                <w:rFonts w:ascii="Times New Roman" w:hAnsi="Times New Roman" w:cs="Times New Roman"/>
                <w:color w:val="000000"/>
                <w:sz w:val="24"/>
                <w:szCs w:val="24"/>
              </w:rPr>
              <w:t>6</w:t>
            </w:r>
          </w:p>
        </w:tc>
      </w:tr>
      <w:tr w:rsidR="00EF47E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F47EA" w:rsidRDefault="00DA3082">
            <w:pPr>
              <w:spacing w:after="0" w:line="240" w:lineRule="auto"/>
              <w:rPr>
                <w:sz w:val="24"/>
                <w:szCs w:val="24"/>
              </w:rPr>
            </w:pPr>
            <w:r>
              <w:rPr>
                <w:rFonts w:ascii="Times New Roman" w:hAnsi="Times New Roman" w:cs="Times New Roman"/>
                <w:b/>
                <w:color w:val="000000"/>
                <w:sz w:val="24"/>
                <w:szCs w:val="24"/>
              </w:rPr>
              <w:t>Рынок капитала как инвестиционного продукта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F47EA" w:rsidRDefault="00EF47E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F47EA" w:rsidRDefault="00EF47E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F47EA" w:rsidRDefault="00EF47EA"/>
        </w:tc>
      </w:tr>
      <w:tr w:rsidR="00EF47E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7EA" w:rsidRDefault="00DA3082">
            <w:pPr>
              <w:spacing w:after="0" w:line="240" w:lineRule="auto"/>
              <w:rPr>
                <w:sz w:val="24"/>
                <w:szCs w:val="24"/>
              </w:rPr>
            </w:pPr>
            <w:r>
              <w:rPr>
                <w:rFonts w:ascii="Times New Roman" w:hAnsi="Times New Roman" w:cs="Times New Roman"/>
                <w:color w:val="000000"/>
                <w:sz w:val="24"/>
                <w:szCs w:val="24"/>
              </w:rPr>
              <w:t>Рынок капитала как инвестиционного продукта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7EA" w:rsidRDefault="00DA308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7EA" w:rsidRDefault="00DA3082">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7EA" w:rsidRDefault="00DA3082">
            <w:pPr>
              <w:spacing w:after="0" w:line="240" w:lineRule="auto"/>
              <w:jc w:val="center"/>
              <w:rPr>
                <w:sz w:val="24"/>
                <w:szCs w:val="24"/>
              </w:rPr>
            </w:pPr>
            <w:r>
              <w:rPr>
                <w:rFonts w:ascii="Times New Roman" w:hAnsi="Times New Roman" w:cs="Times New Roman"/>
                <w:color w:val="000000"/>
                <w:sz w:val="24"/>
                <w:szCs w:val="24"/>
              </w:rPr>
              <w:t>4</w:t>
            </w:r>
          </w:p>
        </w:tc>
      </w:tr>
      <w:tr w:rsidR="00EF47E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7EA" w:rsidRDefault="00EF47E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7EA" w:rsidRDefault="00DA308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7EA" w:rsidRDefault="00DA3082">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7EA" w:rsidRDefault="00DA3082">
            <w:pPr>
              <w:spacing w:after="0" w:line="240" w:lineRule="auto"/>
              <w:jc w:val="center"/>
              <w:rPr>
                <w:sz w:val="24"/>
                <w:szCs w:val="24"/>
              </w:rPr>
            </w:pPr>
            <w:r>
              <w:rPr>
                <w:rFonts w:ascii="Times New Roman" w:hAnsi="Times New Roman" w:cs="Times New Roman"/>
                <w:color w:val="000000"/>
                <w:sz w:val="24"/>
                <w:szCs w:val="24"/>
              </w:rPr>
              <w:t>10</w:t>
            </w:r>
          </w:p>
        </w:tc>
      </w:tr>
      <w:tr w:rsidR="00EF47E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7EA" w:rsidRDefault="00DA3082">
            <w:pPr>
              <w:spacing w:after="0" w:line="240" w:lineRule="auto"/>
              <w:rPr>
                <w:sz w:val="24"/>
                <w:szCs w:val="24"/>
              </w:rPr>
            </w:pPr>
            <w:r>
              <w:rPr>
                <w:rFonts w:ascii="Times New Roman" w:hAnsi="Times New Roman" w:cs="Times New Roman"/>
                <w:color w:val="000000"/>
                <w:sz w:val="24"/>
                <w:szCs w:val="24"/>
              </w:rPr>
              <w:t>Рынок капитала как инвестиционного продукта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7EA" w:rsidRDefault="00DA308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7EA" w:rsidRDefault="00DA3082">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7EA" w:rsidRDefault="00DA3082">
            <w:pPr>
              <w:spacing w:after="0" w:line="240" w:lineRule="auto"/>
              <w:jc w:val="center"/>
              <w:rPr>
                <w:sz w:val="24"/>
                <w:szCs w:val="24"/>
              </w:rPr>
            </w:pPr>
            <w:r>
              <w:rPr>
                <w:rFonts w:ascii="Times New Roman" w:hAnsi="Times New Roman" w:cs="Times New Roman"/>
                <w:color w:val="000000"/>
                <w:sz w:val="24"/>
                <w:szCs w:val="24"/>
              </w:rPr>
              <w:t>8</w:t>
            </w:r>
          </w:p>
        </w:tc>
      </w:tr>
      <w:tr w:rsidR="00EF47E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F47EA" w:rsidRDefault="00DA3082">
            <w:pPr>
              <w:spacing w:after="0" w:line="240" w:lineRule="auto"/>
              <w:rPr>
                <w:sz w:val="24"/>
                <w:szCs w:val="24"/>
              </w:rPr>
            </w:pPr>
            <w:r>
              <w:rPr>
                <w:rFonts w:ascii="Times New Roman" w:hAnsi="Times New Roman" w:cs="Times New Roman"/>
                <w:b/>
                <w:color w:val="000000"/>
                <w:sz w:val="24"/>
                <w:szCs w:val="24"/>
              </w:rPr>
              <w:t>Рынок земли как инвестиционного продукта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F47EA" w:rsidRDefault="00EF47E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F47EA" w:rsidRDefault="00EF47E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F47EA" w:rsidRDefault="00EF47EA"/>
        </w:tc>
      </w:tr>
      <w:tr w:rsidR="00EF47E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7EA" w:rsidRDefault="00DA3082">
            <w:pPr>
              <w:spacing w:after="0" w:line="240" w:lineRule="auto"/>
              <w:rPr>
                <w:sz w:val="24"/>
                <w:szCs w:val="24"/>
              </w:rPr>
            </w:pPr>
            <w:r>
              <w:rPr>
                <w:rFonts w:ascii="Times New Roman" w:hAnsi="Times New Roman" w:cs="Times New Roman"/>
                <w:color w:val="000000"/>
                <w:sz w:val="24"/>
                <w:szCs w:val="24"/>
              </w:rPr>
              <w:t>Рынок земли как инвестиционного продукта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7EA" w:rsidRDefault="00DA308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7EA" w:rsidRDefault="00DA3082">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7EA" w:rsidRDefault="00DA3082">
            <w:pPr>
              <w:spacing w:after="0" w:line="240" w:lineRule="auto"/>
              <w:jc w:val="center"/>
              <w:rPr>
                <w:sz w:val="24"/>
                <w:szCs w:val="24"/>
              </w:rPr>
            </w:pPr>
            <w:r>
              <w:rPr>
                <w:rFonts w:ascii="Times New Roman" w:hAnsi="Times New Roman" w:cs="Times New Roman"/>
                <w:color w:val="000000"/>
                <w:sz w:val="24"/>
                <w:szCs w:val="24"/>
              </w:rPr>
              <w:t>4</w:t>
            </w:r>
          </w:p>
        </w:tc>
      </w:tr>
      <w:tr w:rsidR="00EF47E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7EA" w:rsidRDefault="00EF47E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7EA" w:rsidRDefault="00DA308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7EA" w:rsidRDefault="00DA3082">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7EA" w:rsidRDefault="00DA3082">
            <w:pPr>
              <w:spacing w:after="0" w:line="240" w:lineRule="auto"/>
              <w:jc w:val="center"/>
              <w:rPr>
                <w:sz w:val="24"/>
                <w:szCs w:val="24"/>
              </w:rPr>
            </w:pPr>
            <w:r>
              <w:rPr>
                <w:rFonts w:ascii="Times New Roman" w:hAnsi="Times New Roman" w:cs="Times New Roman"/>
                <w:color w:val="000000"/>
                <w:sz w:val="24"/>
                <w:szCs w:val="24"/>
              </w:rPr>
              <w:t>12</w:t>
            </w:r>
          </w:p>
        </w:tc>
      </w:tr>
      <w:tr w:rsidR="00EF47E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7EA" w:rsidRDefault="00DA3082">
            <w:pPr>
              <w:spacing w:after="0" w:line="240" w:lineRule="auto"/>
              <w:rPr>
                <w:sz w:val="24"/>
                <w:szCs w:val="24"/>
              </w:rPr>
            </w:pPr>
            <w:r>
              <w:rPr>
                <w:rFonts w:ascii="Times New Roman" w:hAnsi="Times New Roman" w:cs="Times New Roman"/>
                <w:color w:val="000000"/>
                <w:sz w:val="24"/>
                <w:szCs w:val="24"/>
              </w:rPr>
              <w:t>Рынок земли как инвестиционного продукта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7EA" w:rsidRDefault="00DA308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7EA" w:rsidRDefault="00DA3082">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7EA" w:rsidRDefault="00DA3082">
            <w:pPr>
              <w:spacing w:after="0" w:line="240" w:lineRule="auto"/>
              <w:jc w:val="center"/>
              <w:rPr>
                <w:sz w:val="24"/>
                <w:szCs w:val="24"/>
              </w:rPr>
            </w:pPr>
            <w:r>
              <w:rPr>
                <w:rFonts w:ascii="Times New Roman" w:hAnsi="Times New Roman" w:cs="Times New Roman"/>
                <w:color w:val="000000"/>
                <w:sz w:val="24"/>
                <w:szCs w:val="24"/>
              </w:rPr>
              <w:t>8</w:t>
            </w:r>
          </w:p>
        </w:tc>
      </w:tr>
      <w:tr w:rsidR="00EF47E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F47EA" w:rsidRDefault="00DA3082">
            <w:pPr>
              <w:spacing w:after="0" w:line="240" w:lineRule="auto"/>
              <w:rPr>
                <w:sz w:val="24"/>
                <w:szCs w:val="24"/>
              </w:rPr>
            </w:pPr>
            <w:r>
              <w:rPr>
                <w:rFonts w:ascii="Times New Roman" w:hAnsi="Times New Roman" w:cs="Times New Roman"/>
                <w:b/>
                <w:color w:val="000000"/>
                <w:sz w:val="24"/>
                <w:szCs w:val="24"/>
              </w:rPr>
              <w:t>Фондовый рынок как рынок инвестиционного продукта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F47EA" w:rsidRDefault="00EF47E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F47EA" w:rsidRDefault="00EF47E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F47EA" w:rsidRDefault="00EF47EA"/>
        </w:tc>
      </w:tr>
    </w:tbl>
    <w:p w:rsidR="00EF47EA" w:rsidRDefault="00DA308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F47E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7EA" w:rsidRDefault="00DA3082">
            <w:pPr>
              <w:spacing w:after="0" w:line="240" w:lineRule="auto"/>
              <w:rPr>
                <w:sz w:val="24"/>
                <w:szCs w:val="24"/>
              </w:rPr>
            </w:pPr>
            <w:r>
              <w:rPr>
                <w:rFonts w:ascii="Times New Roman" w:hAnsi="Times New Roman" w:cs="Times New Roman"/>
                <w:color w:val="000000"/>
                <w:sz w:val="24"/>
                <w:szCs w:val="24"/>
              </w:rPr>
              <w:lastRenderedPageBreak/>
              <w:t>Фондовый рынок как рынок инвестиционного продукта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7EA" w:rsidRDefault="00DA308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7EA" w:rsidRDefault="00DA308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7EA" w:rsidRDefault="00DA3082">
            <w:pPr>
              <w:spacing w:after="0" w:line="240" w:lineRule="auto"/>
              <w:jc w:val="center"/>
              <w:rPr>
                <w:sz w:val="24"/>
                <w:szCs w:val="24"/>
              </w:rPr>
            </w:pPr>
            <w:r>
              <w:rPr>
                <w:rFonts w:ascii="Times New Roman" w:hAnsi="Times New Roman" w:cs="Times New Roman"/>
                <w:color w:val="000000"/>
                <w:sz w:val="24"/>
                <w:szCs w:val="24"/>
              </w:rPr>
              <w:t>4</w:t>
            </w:r>
          </w:p>
        </w:tc>
      </w:tr>
      <w:tr w:rsidR="00EF47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7EA" w:rsidRDefault="00EF47E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7EA" w:rsidRDefault="00DA308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7EA" w:rsidRDefault="00DA308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7EA" w:rsidRDefault="00DA3082">
            <w:pPr>
              <w:spacing w:after="0" w:line="240" w:lineRule="auto"/>
              <w:jc w:val="center"/>
              <w:rPr>
                <w:sz w:val="24"/>
                <w:szCs w:val="24"/>
              </w:rPr>
            </w:pPr>
            <w:r>
              <w:rPr>
                <w:rFonts w:ascii="Times New Roman" w:hAnsi="Times New Roman" w:cs="Times New Roman"/>
                <w:color w:val="000000"/>
                <w:sz w:val="24"/>
                <w:szCs w:val="24"/>
              </w:rPr>
              <w:t>12</w:t>
            </w:r>
          </w:p>
        </w:tc>
      </w:tr>
      <w:tr w:rsidR="00EF47E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7EA" w:rsidRDefault="00DA3082">
            <w:pPr>
              <w:spacing w:after="0" w:line="240" w:lineRule="auto"/>
              <w:rPr>
                <w:sz w:val="24"/>
                <w:szCs w:val="24"/>
              </w:rPr>
            </w:pPr>
            <w:r>
              <w:rPr>
                <w:rFonts w:ascii="Times New Roman" w:hAnsi="Times New Roman" w:cs="Times New Roman"/>
                <w:color w:val="000000"/>
                <w:sz w:val="24"/>
                <w:szCs w:val="24"/>
              </w:rPr>
              <w:t>Фондовый рынок как рынок инвестиционного продукта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7EA" w:rsidRDefault="00DA308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7EA" w:rsidRDefault="00DA308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7EA" w:rsidRDefault="00DA3082">
            <w:pPr>
              <w:spacing w:after="0" w:line="240" w:lineRule="auto"/>
              <w:jc w:val="center"/>
              <w:rPr>
                <w:sz w:val="24"/>
                <w:szCs w:val="24"/>
              </w:rPr>
            </w:pPr>
            <w:r>
              <w:rPr>
                <w:rFonts w:ascii="Times New Roman" w:hAnsi="Times New Roman" w:cs="Times New Roman"/>
                <w:color w:val="000000"/>
                <w:sz w:val="24"/>
                <w:szCs w:val="24"/>
              </w:rPr>
              <w:t>6</w:t>
            </w:r>
          </w:p>
        </w:tc>
      </w:tr>
      <w:tr w:rsidR="00EF47E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7EA" w:rsidRDefault="00DA308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7EA" w:rsidRDefault="00EF47E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7EA" w:rsidRDefault="00EF47E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47EA" w:rsidRDefault="00DA3082">
            <w:pPr>
              <w:spacing w:after="0" w:line="240" w:lineRule="auto"/>
              <w:jc w:val="center"/>
              <w:rPr>
                <w:sz w:val="24"/>
                <w:szCs w:val="24"/>
              </w:rPr>
            </w:pPr>
            <w:r>
              <w:rPr>
                <w:rFonts w:ascii="Times New Roman" w:hAnsi="Times New Roman" w:cs="Times New Roman"/>
                <w:color w:val="000000"/>
                <w:sz w:val="24"/>
                <w:szCs w:val="24"/>
              </w:rPr>
              <w:t>108</w:t>
            </w:r>
          </w:p>
        </w:tc>
      </w:tr>
      <w:tr w:rsidR="00EF47EA">
        <w:trPr>
          <w:trHeight w:hRule="exact" w:val="13639"/>
        </w:trPr>
        <w:tc>
          <w:tcPr>
            <w:tcW w:w="9654" w:type="dxa"/>
            <w:gridSpan w:val="4"/>
            <w:shd w:val="clear" w:color="000000" w:fill="FFFFFF"/>
            <w:tcMar>
              <w:left w:w="34" w:type="dxa"/>
              <w:right w:w="34" w:type="dxa"/>
            </w:tcMar>
          </w:tcPr>
          <w:p w:rsidR="00EF47EA" w:rsidRDefault="00EF47EA">
            <w:pPr>
              <w:spacing w:after="0" w:line="240" w:lineRule="auto"/>
              <w:jc w:val="both"/>
              <w:rPr>
                <w:sz w:val="20"/>
                <w:szCs w:val="20"/>
              </w:rPr>
            </w:pPr>
          </w:p>
          <w:p w:rsidR="00EF47EA" w:rsidRDefault="00DA3082">
            <w:pPr>
              <w:spacing w:after="0" w:line="240" w:lineRule="auto"/>
              <w:jc w:val="both"/>
              <w:rPr>
                <w:sz w:val="20"/>
                <w:szCs w:val="20"/>
              </w:rPr>
            </w:pPr>
            <w:r>
              <w:rPr>
                <w:rFonts w:ascii="Times New Roman" w:hAnsi="Times New Roman" w:cs="Times New Roman"/>
                <w:color w:val="000000"/>
                <w:sz w:val="20"/>
                <w:szCs w:val="20"/>
              </w:rPr>
              <w:t>* Примечания:</w:t>
            </w:r>
          </w:p>
          <w:p w:rsidR="00EF47EA" w:rsidRDefault="00DA3082">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F47EA" w:rsidRDefault="00DA308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F47EA" w:rsidRDefault="00DA308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F47EA" w:rsidRDefault="00DA3082">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F47EA" w:rsidRDefault="00DA3082">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F47EA" w:rsidRDefault="00DA308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w:t>
            </w:r>
          </w:p>
        </w:tc>
      </w:tr>
    </w:tbl>
    <w:p w:rsidR="00EF47EA" w:rsidRDefault="00DA308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F47EA">
        <w:trPr>
          <w:trHeight w:hRule="exact" w:val="4296"/>
        </w:trPr>
        <w:tc>
          <w:tcPr>
            <w:tcW w:w="9654" w:type="dxa"/>
            <w:shd w:val="clear" w:color="000000" w:fill="FFFFFF"/>
            <w:tcMar>
              <w:left w:w="34" w:type="dxa"/>
              <w:right w:w="34" w:type="dxa"/>
            </w:tcMar>
          </w:tcPr>
          <w:p w:rsidR="00EF47EA" w:rsidRDefault="00DA3082">
            <w:pPr>
              <w:spacing w:after="0" w:line="240" w:lineRule="auto"/>
              <w:jc w:val="both"/>
              <w:rPr>
                <w:sz w:val="20"/>
                <w:szCs w:val="20"/>
              </w:rPr>
            </w:pPr>
            <w:r>
              <w:rPr>
                <w:rFonts w:ascii="Times New Roman" w:hAnsi="Times New Roman" w:cs="Times New Roman"/>
                <w:color w:val="000000"/>
                <w:sz w:val="20"/>
                <w:szCs w:val="20"/>
              </w:rPr>
              <w:lastRenderedPageBreak/>
              <w:t>заявления обуча-ющегося).</w:t>
            </w:r>
          </w:p>
          <w:p w:rsidR="00EF47EA" w:rsidRDefault="00DA3082">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F47EA" w:rsidRDefault="00DA308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F47EA">
        <w:trPr>
          <w:trHeight w:hRule="exact" w:val="585"/>
        </w:trPr>
        <w:tc>
          <w:tcPr>
            <w:tcW w:w="9654" w:type="dxa"/>
            <w:shd w:val="clear" w:color="000000" w:fill="FFFFFF"/>
            <w:tcMar>
              <w:left w:w="34" w:type="dxa"/>
              <w:right w:w="34" w:type="dxa"/>
            </w:tcMar>
          </w:tcPr>
          <w:p w:rsidR="00EF47EA" w:rsidRDefault="00EF47EA">
            <w:pPr>
              <w:spacing w:after="0" w:line="240" w:lineRule="auto"/>
              <w:rPr>
                <w:sz w:val="24"/>
                <w:szCs w:val="24"/>
              </w:rPr>
            </w:pPr>
          </w:p>
          <w:p w:rsidR="00EF47EA" w:rsidRDefault="00DA308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F47EA">
        <w:trPr>
          <w:trHeight w:hRule="exact" w:val="277"/>
        </w:trPr>
        <w:tc>
          <w:tcPr>
            <w:tcW w:w="9654" w:type="dxa"/>
            <w:shd w:val="clear" w:color="000000" w:fill="FFFFFF"/>
            <w:tcMar>
              <w:left w:w="34" w:type="dxa"/>
              <w:right w:w="34" w:type="dxa"/>
            </w:tcMar>
          </w:tcPr>
          <w:p w:rsidR="00EF47EA" w:rsidRDefault="00DA308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F47EA">
        <w:trPr>
          <w:trHeight w:hRule="exact" w:val="26"/>
        </w:trPr>
        <w:tc>
          <w:tcPr>
            <w:tcW w:w="9654" w:type="dxa"/>
            <w:vMerge w:val="restart"/>
            <w:shd w:val="clear" w:color="000000" w:fill="FFFFFF"/>
            <w:tcMar>
              <w:left w:w="34" w:type="dxa"/>
              <w:right w:w="34" w:type="dxa"/>
            </w:tcMar>
          </w:tcPr>
          <w:p w:rsidR="00EF47EA" w:rsidRDefault="00DA3082">
            <w:pPr>
              <w:spacing w:after="0" w:line="240" w:lineRule="auto"/>
              <w:jc w:val="center"/>
              <w:rPr>
                <w:sz w:val="24"/>
                <w:szCs w:val="24"/>
              </w:rPr>
            </w:pPr>
            <w:r>
              <w:rPr>
                <w:rFonts w:ascii="Times New Roman" w:hAnsi="Times New Roman" w:cs="Times New Roman"/>
                <w:b/>
                <w:color w:val="000000"/>
                <w:sz w:val="24"/>
                <w:szCs w:val="24"/>
              </w:rPr>
              <w:t>Рынки ресурсов как инвестиционного продукта</w:t>
            </w:r>
          </w:p>
        </w:tc>
      </w:tr>
      <w:tr w:rsidR="00EF47EA">
        <w:trPr>
          <w:trHeight w:hRule="exact" w:val="277"/>
        </w:trPr>
        <w:tc>
          <w:tcPr>
            <w:tcW w:w="9654" w:type="dxa"/>
            <w:vMerge/>
            <w:shd w:val="clear" w:color="000000" w:fill="FFFFFF"/>
            <w:tcMar>
              <w:left w:w="34" w:type="dxa"/>
              <w:right w:w="34" w:type="dxa"/>
            </w:tcMar>
          </w:tcPr>
          <w:p w:rsidR="00EF47EA" w:rsidRDefault="00EF47EA"/>
        </w:tc>
      </w:tr>
      <w:tr w:rsidR="00EF47EA">
        <w:trPr>
          <w:trHeight w:hRule="exact" w:val="1096"/>
        </w:trPr>
        <w:tc>
          <w:tcPr>
            <w:tcW w:w="9654" w:type="dxa"/>
            <w:shd w:val="clear" w:color="000000" w:fill="FFFFFF"/>
            <w:tcMar>
              <w:left w:w="34" w:type="dxa"/>
              <w:right w:w="34" w:type="dxa"/>
            </w:tcMar>
          </w:tcPr>
          <w:p w:rsidR="00EF47EA" w:rsidRDefault="00DA3082">
            <w:pPr>
              <w:spacing w:after="0" w:line="240" w:lineRule="auto"/>
              <w:jc w:val="both"/>
              <w:rPr>
                <w:sz w:val="24"/>
                <w:szCs w:val="24"/>
              </w:rPr>
            </w:pPr>
            <w:r>
              <w:rPr>
                <w:rFonts w:ascii="Times New Roman" w:hAnsi="Times New Roman" w:cs="Times New Roman"/>
                <w:color w:val="000000"/>
                <w:sz w:val="24"/>
                <w:szCs w:val="24"/>
              </w:rPr>
              <w:t>Понятие производственных ресурсов и факторов производства. Труд. Земля. Капитал. Понятие инвестиций. Производственные инвестиции. Финансовые инвестиции. Закономерности ресурсных рынков. Производность спроса на ресурсы. Теория убывающей производительности</w:t>
            </w:r>
          </w:p>
        </w:tc>
      </w:tr>
      <w:tr w:rsidR="00EF47EA">
        <w:trPr>
          <w:trHeight w:hRule="exact" w:val="304"/>
        </w:trPr>
        <w:tc>
          <w:tcPr>
            <w:tcW w:w="9654" w:type="dxa"/>
            <w:shd w:val="clear" w:color="000000" w:fill="FFFFFF"/>
            <w:tcMar>
              <w:left w:w="34" w:type="dxa"/>
              <w:right w:w="34" w:type="dxa"/>
            </w:tcMar>
          </w:tcPr>
          <w:p w:rsidR="00EF47EA" w:rsidRDefault="00DA3082">
            <w:pPr>
              <w:spacing w:after="0" w:line="240" w:lineRule="auto"/>
              <w:jc w:val="center"/>
              <w:rPr>
                <w:sz w:val="24"/>
                <w:szCs w:val="24"/>
              </w:rPr>
            </w:pPr>
            <w:r>
              <w:rPr>
                <w:rFonts w:ascii="Times New Roman" w:hAnsi="Times New Roman" w:cs="Times New Roman"/>
                <w:b/>
                <w:color w:val="000000"/>
                <w:sz w:val="24"/>
                <w:szCs w:val="24"/>
              </w:rPr>
              <w:t>Рынок труда как инвестиционного продукта</w:t>
            </w:r>
          </w:p>
        </w:tc>
      </w:tr>
      <w:tr w:rsidR="00EF47EA">
        <w:trPr>
          <w:trHeight w:hRule="exact" w:val="1096"/>
        </w:trPr>
        <w:tc>
          <w:tcPr>
            <w:tcW w:w="9654" w:type="dxa"/>
            <w:shd w:val="clear" w:color="000000" w:fill="FFFFFF"/>
            <w:tcMar>
              <w:left w:w="34" w:type="dxa"/>
              <w:right w:w="34" w:type="dxa"/>
            </w:tcMar>
          </w:tcPr>
          <w:p w:rsidR="00EF47EA" w:rsidRDefault="00DA3082">
            <w:pPr>
              <w:spacing w:after="0" w:line="240" w:lineRule="auto"/>
              <w:jc w:val="both"/>
              <w:rPr>
                <w:sz w:val="24"/>
                <w:szCs w:val="24"/>
              </w:rPr>
            </w:pPr>
            <w:r>
              <w:rPr>
                <w:rFonts w:ascii="Times New Roman" w:hAnsi="Times New Roman" w:cs="Times New Roman"/>
                <w:color w:val="000000"/>
                <w:sz w:val="24"/>
                <w:szCs w:val="24"/>
              </w:rPr>
              <w:t>Труд как производственный ресурс. Рынок труда. Спрос на труд. Факторы спроса на труд. Предложение труда. Отраслевое предложение труда. Индивидуальное предложение труда. Предельная производительность труда. Ценообразование на рынке труда. Зарплата как цена труда.</w:t>
            </w:r>
          </w:p>
        </w:tc>
      </w:tr>
      <w:tr w:rsidR="00EF47EA">
        <w:trPr>
          <w:trHeight w:hRule="exact" w:val="304"/>
        </w:trPr>
        <w:tc>
          <w:tcPr>
            <w:tcW w:w="9654" w:type="dxa"/>
            <w:shd w:val="clear" w:color="000000" w:fill="FFFFFF"/>
            <w:tcMar>
              <w:left w:w="34" w:type="dxa"/>
              <w:right w:w="34" w:type="dxa"/>
            </w:tcMar>
          </w:tcPr>
          <w:p w:rsidR="00EF47EA" w:rsidRDefault="00DA3082">
            <w:pPr>
              <w:spacing w:after="0" w:line="240" w:lineRule="auto"/>
              <w:jc w:val="center"/>
              <w:rPr>
                <w:sz w:val="24"/>
                <w:szCs w:val="24"/>
              </w:rPr>
            </w:pPr>
            <w:r>
              <w:rPr>
                <w:rFonts w:ascii="Times New Roman" w:hAnsi="Times New Roman" w:cs="Times New Roman"/>
                <w:b/>
                <w:color w:val="000000"/>
                <w:sz w:val="24"/>
                <w:szCs w:val="24"/>
              </w:rPr>
              <w:t>Рынок капитала как инвестиционного продукта</w:t>
            </w:r>
          </w:p>
        </w:tc>
      </w:tr>
      <w:tr w:rsidR="00EF47EA">
        <w:trPr>
          <w:trHeight w:hRule="exact" w:val="1637"/>
        </w:trPr>
        <w:tc>
          <w:tcPr>
            <w:tcW w:w="9654" w:type="dxa"/>
            <w:shd w:val="clear" w:color="000000" w:fill="FFFFFF"/>
            <w:tcMar>
              <w:left w:w="34" w:type="dxa"/>
              <w:right w:w="34" w:type="dxa"/>
            </w:tcMar>
          </w:tcPr>
          <w:p w:rsidR="00EF47EA" w:rsidRDefault="00DA3082">
            <w:pPr>
              <w:spacing w:after="0" w:line="240" w:lineRule="auto"/>
              <w:jc w:val="both"/>
              <w:rPr>
                <w:sz w:val="24"/>
                <w:szCs w:val="24"/>
              </w:rPr>
            </w:pPr>
            <w:r>
              <w:rPr>
                <w:rFonts w:ascii="Times New Roman" w:hAnsi="Times New Roman" w:cs="Times New Roman"/>
                <w:color w:val="000000"/>
                <w:sz w:val="24"/>
                <w:szCs w:val="24"/>
              </w:rPr>
              <w:t>Трактовки капитала. Капитал как производственная техника. Аренда технического капитала. Ценообразование на рынке технического капитала. Дисконтирование. NPV. Предельная производительность капитала. Капитал как инвестиционный кредит. Инвестиции как спрос на капитал. Инвестиции и процентная ставка. Сбережение как предложение капитала. Ставка процента и сбережения. Теория временного предпочтения. Модель IS.</w:t>
            </w:r>
          </w:p>
        </w:tc>
      </w:tr>
      <w:tr w:rsidR="00EF47EA">
        <w:trPr>
          <w:trHeight w:hRule="exact" w:val="304"/>
        </w:trPr>
        <w:tc>
          <w:tcPr>
            <w:tcW w:w="9654" w:type="dxa"/>
            <w:shd w:val="clear" w:color="000000" w:fill="FFFFFF"/>
            <w:tcMar>
              <w:left w:w="34" w:type="dxa"/>
              <w:right w:w="34" w:type="dxa"/>
            </w:tcMar>
          </w:tcPr>
          <w:p w:rsidR="00EF47EA" w:rsidRDefault="00DA3082">
            <w:pPr>
              <w:spacing w:after="0" w:line="240" w:lineRule="auto"/>
              <w:jc w:val="center"/>
              <w:rPr>
                <w:sz w:val="24"/>
                <w:szCs w:val="24"/>
              </w:rPr>
            </w:pPr>
            <w:r>
              <w:rPr>
                <w:rFonts w:ascii="Times New Roman" w:hAnsi="Times New Roman" w:cs="Times New Roman"/>
                <w:b/>
                <w:color w:val="000000"/>
                <w:sz w:val="24"/>
                <w:szCs w:val="24"/>
              </w:rPr>
              <w:t>Рынок земли как инвестиционного продукта</w:t>
            </w:r>
          </w:p>
        </w:tc>
      </w:tr>
      <w:tr w:rsidR="00EF47EA">
        <w:trPr>
          <w:trHeight w:hRule="exact" w:val="1096"/>
        </w:trPr>
        <w:tc>
          <w:tcPr>
            <w:tcW w:w="9654" w:type="dxa"/>
            <w:shd w:val="clear" w:color="000000" w:fill="FFFFFF"/>
            <w:tcMar>
              <w:left w:w="34" w:type="dxa"/>
              <w:right w:w="34" w:type="dxa"/>
            </w:tcMar>
          </w:tcPr>
          <w:p w:rsidR="00EF47EA" w:rsidRDefault="00DA3082">
            <w:pPr>
              <w:spacing w:after="0" w:line="240" w:lineRule="auto"/>
              <w:jc w:val="both"/>
              <w:rPr>
                <w:sz w:val="24"/>
                <w:szCs w:val="24"/>
              </w:rPr>
            </w:pPr>
            <w:r>
              <w:rPr>
                <w:rFonts w:ascii="Times New Roman" w:hAnsi="Times New Roman" w:cs="Times New Roman"/>
                <w:color w:val="000000"/>
                <w:sz w:val="24"/>
                <w:szCs w:val="24"/>
              </w:rPr>
              <w:t>Трактовки понятия земля. Теория ренты. Предложение земли как фиксированного ресурса. Спрос на землю. Теория земельной ренты. Модель дифференциальной ренты. Рента и цена земли. Рента и арендная плата. Дисконтирование на рынке земли.</w:t>
            </w:r>
          </w:p>
        </w:tc>
      </w:tr>
      <w:tr w:rsidR="00EF47EA">
        <w:trPr>
          <w:trHeight w:hRule="exact" w:val="304"/>
        </w:trPr>
        <w:tc>
          <w:tcPr>
            <w:tcW w:w="9654" w:type="dxa"/>
            <w:shd w:val="clear" w:color="000000" w:fill="FFFFFF"/>
            <w:tcMar>
              <w:left w:w="34" w:type="dxa"/>
              <w:right w:w="34" w:type="dxa"/>
            </w:tcMar>
          </w:tcPr>
          <w:p w:rsidR="00EF47EA" w:rsidRDefault="00DA3082">
            <w:pPr>
              <w:spacing w:after="0" w:line="240" w:lineRule="auto"/>
              <w:jc w:val="center"/>
              <w:rPr>
                <w:sz w:val="24"/>
                <w:szCs w:val="24"/>
              </w:rPr>
            </w:pPr>
            <w:r>
              <w:rPr>
                <w:rFonts w:ascii="Times New Roman" w:hAnsi="Times New Roman" w:cs="Times New Roman"/>
                <w:b/>
                <w:color w:val="000000"/>
                <w:sz w:val="24"/>
                <w:szCs w:val="24"/>
              </w:rPr>
              <w:t>Фондовый рынок как рынок инвестиционного продукта</w:t>
            </w:r>
          </w:p>
        </w:tc>
      </w:tr>
      <w:tr w:rsidR="00EF47EA">
        <w:trPr>
          <w:trHeight w:hRule="exact" w:val="1096"/>
        </w:trPr>
        <w:tc>
          <w:tcPr>
            <w:tcW w:w="9654" w:type="dxa"/>
            <w:shd w:val="clear" w:color="000000" w:fill="FFFFFF"/>
            <w:tcMar>
              <w:left w:w="34" w:type="dxa"/>
              <w:right w:w="34" w:type="dxa"/>
            </w:tcMar>
          </w:tcPr>
          <w:p w:rsidR="00EF47EA" w:rsidRDefault="00DA3082">
            <w:pPr>
              <w:spacing w:after="0" w:line="240" w:lineRule="auto"/>
              <w:jc w:val="both"/>
              <w:rPr>
                <w:sz w:val="24"/>
                <w:szCs w:val="24"/>
              </w:rPr>
            </w:pPr>
            <w:r>
              <w:rPr>
                <w:rFonts w:ascii="Times New Roman" w:hAnsi="Times New Roman" w:cs="Times New Roman"/>
                <w:color w:val="000000"/>
                <w:sz w:val="24"/>
                <w:szCs w:val="24"/>
              </w:rPr>
              <w:t>Сущность и субъекты фондового рынка. Анализ спроса и предложения фондового рынка. Виды фондового продукта. Анализ и прогнозирование фондового курса. Факторы фондового курса. Основные модели прогнозирования фондового курса. Трастовые операции</w:t>
            </w:r>
          </w:p>
        </w:tc>
      </w:tr>
      <w:tr w:rsidR="00EF47EA">
        <w:trPr>
          <w:trHeight w:hRule="exact" w:val="277"/>
        </w:trPr>
        <w:tc>
          <w:tcPr>
            <w:tcW w:w="9654" w:type="dxa"/>
            <w:shd w:val="clear" w:color="000000" w:fill="FFFFFF"/>
            <w:tcMar>
              <w:left w:w="34" w:type="dxa"/>
              <w:right w:w="34" w:type="dxa"/>
            </w:tcMar>
          </w:tcPr>
          <w:p w:rsidR="00EF47EA" w:rsidRDefault="00DA3082">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EF47EA">
        <w:trPr>
          <w:trHeight w:hRule="exact" w:val="147"/>
        </w:trPr>
        <w:tc>
          <w:tcPr>
            <w:tcW w:w="9640" w:type="dxa"/>
          </w:tcPr>
          <w:p w:rsidR="00EF47EA" w:rsidRDefault="00EF47EA"/>
        </w:tc>
      </w:tr>
      <w:tr w:rsidR="00EF47EA">
        <w:trPr>
          <w:trHeight w:hRule="exact" w:val="314"/>
        </w:trPr>
        <w:tc>
          <w:tcPr>
            <w:tcW w:w="9654" w:type="dxa"/>
            <w:shd w:val="clear" w:color="000000" w:fill="FFFFFF"/>
            <w:tcMar>
              <w:left w:w="34" w:type="dxa"/>
              <w:right w:w="34" w:type="dxa"/>
            </w:tcMar>
          </w:tcPr>
          <w:p w:rsidR="00EF47EA" w:rsidRDefault="00DA3082">
            <w:pPr>
              <w:spacing w:after="0" w:line="240" w:lineRule="auto"/>
              <w:jc w:val="center"/>
              <w:rPr>
                <w:sz w:val="24"/>
                <w:szCs w:val="24"/>
              </w:rPr>
            </w:pPr>
            <w:r>
              <w:rPr>
                <w:rFonts w:ascii="Times New Roman" w:hAnsi="Times New Roman" w:cs="Times New Roman"/>
                <w:b/>
                <w:color w:val="000000"/>
                <w:sz w:val="24"/>
                <w:szCs w:val="24"/>
              </w:rPr>
              <w:t>Рынки ресурсов как инвестиционного продукта</w:t>
            </w:r>
          </w:p>
        </w:tc>
      </w:tr>
      <w:tr w:rsidR="00EF47EA">
        <w:trPr>
          <w:trHeight w:hRule="exact" w:val="21"/>
        </w:trPr>
        <w:tc>
          <w:tcPr>
            <w:tcW w:w="9640" w:type="dxa"/>
          </w:tcPr>
          <w:p w:rsidR="00EF47EA" w:rsidRDefault="00EF47EA"/>
        </w:tc>
      </w:tr>
      <w:tr w:rsidR="00EF47EA">
        <w:trPr>
          <w:trHeight w:hRule="exact" w:val="585"/>
        </w:trPr>
        <w:tc>
          <w:tcPr>
            <w:tcW w:w="9654" w:type="dxa"/>
            <w:shd w:val="clear" w:color="000000" w:fill="FFFFFF"/>
            <w:tcMar>
              <w:left w:w="34" w:type="dxa"/>
              <w:right w:w="34" w:type="dxa"/>
            </w:tcMar>
          </w:tcPr>
          <w:p w:rsidR="00EF47EA" w:rsidRDefault="00DA3082">
            <w:pPr>
              <w:spacing w:after="0" w:line="240" w:lineRule="auto"/>
              <w:rPr>
                <w:sz w:val="24"/>
                <w:szCs w:val="24"/>
              </w:rPr>
            </w:pPr>
            <w:r>
              <w:rPr>
                <w:rFonts w:ascii="Times New Roman" w:hAnsi="Times New Roman" w:cs="Times New Roman"/>
                <w:color w:val="000000"/>
                <w:sz w:val="24"/>
                <w:szCs w:val="24"/>
              </w:rPr>
              <w:t>1. Инвестиции и их виды 2. Производственные ресурсы и факторы производства 3. Теория предельной производительности ресурсов</w:t>
            </w:r>
          </w:p>
        </w:tc>
      </w:tr>
      <w:tr w:rsidR="00EF47EA">
        <w:trPr>
          <w:trHeight w:hRule="exact" w:val="8"/>
        </w:trPr>
        <w:tc>
          <w:tcPr>
            <w:tcW w:w="9640" w:type="dxa"/>
          </w:tcPr>
          <w:p w:rsidR="00EF47EA" w:rsidRDefault="00EF47EA"/>
        </w:tc>
      </w:tr>
      <w:tr w:rsidR="00EF47EA">
        <w:trPr>
          <w:trHeight w:hRule="exact" w:val="314"/>
        </w:trPr>
        <w:tc>
          <w:tcPr>
            <w:tcW w:w="9654" w:type="dxa"/>
            <w:shd w:val="clear" w:color="000000" w:fill="FFFFFF"/>
            <w:tcMar>
              <w:left w:w="34" w:type="dxa"/>
              <w:right w:w="34" w:type="dxa"/>
            </w:tcMar>
          </w:tcPr>
          <w:p w:rsidR="00EF47EA" w:rsidRDefault="00DA3082">
            <w:pPr>
              <w:spacing w:after="0" w:line="240" w:lineRule="auto"/>
              <w:jc w:val="center"/>
              <w:rPr>
                <w:sz w:val="24"/>
                <w:szCs w:val="24"/>
              </w:rPr>
            </w:pPr>
            <w:r>
              <w:rPr>
                <w:rFonts w:ascii="Times New Roman" w:hAnsi="Times New Roman" w:cs="Times New Roman"/>
                <w:b/>
                <w:color w:val="000000"/>
                <w:sz w:val="24"/>
                <w:szCs w:val="24"/>
              </w:rPr>
              <w:t>Рынок труда как инвестиционного продукта</w:t>
            </w:r>
          </w:p>
        </w:tc>
      </w:tr>
      <w:tr w:rsidR="00EF47EA">
        <w:trPr>
          <w:trHeight w:hRule="exact" w:val="21"/>
        </w:trPr>
        <w:tc>
          <w:tcPr>
            <w:tcW w:w="9640" w:type="dxa"/>
          </w:tcPr>
          <w:p w:rsidR="00EF47EA" w:rsidRDefault="00EF47EA"/>
        </w:tc>
      </w:tr>
      <w:tr w:rsidR="00EF47EA">
        <w:trPr>
          <w:trHeight w:hRule="exact" w:val="585"/>
        </w:trPr>
        <w:tc>
          <w:tcPr>
            <w:tcW w:w="9654" w:type="dxa"/>
            <w:shd w:val="clear" w:color="000000" w:fill="FFFFFF"/>
            <w:tcMar>
              <w:left w:w="34" w:type="dxa"/>
              <w:right w:w="34" w:type="dxa"/>
            </w:tcMar>
          </w:tcPr>
          <w:p w:rsidR="00EF47EA" w:rsidRDefault="00DA3082">
            <w:pPr>
              <w:spacing w:after="0" w:line="240" w:lineRule="auto"/>
              <w:rPr>
                <w:sz w:val="24"/>
                <w:szCs w:val="24"/>
              </w:rPr>
            </w:pPr>
            <w:r>
              <w:rPr>
                <w:rFonts w:ascii="Times New Roman" w:hAnsi="Times New Roman" w:cs="Times New Roman"/>
                <w:color w:val="000000"/>
                <w:sz w:val="24"/>
                <w:szCs w:val="24"/>
              </w:rPr>
              <w:t>1. Труд как производственный ресурс 2. Спрос на труд и его факторы 3. Предложение труда. 4. Механизм рынка труда</w:t>
            </w:r>
          </w:p>
        </w:tc>
      </w:tr>
      <w:tr w:rsidR="00EF47EA">
        <w:trPr>
          <w:trHeight w:hRule="exact" w:val="8"/>
        </w:trPr>
        <w:tc>
          <w:tcPr>
            <w:tcW w:w="9640" w:type="dxa"/>
          </w:tcPr>
          <w:p w:rsidR="00EF47EA" w:rsidRDefault="00EF47EA"/>
        </w:tc>
      </w:tr>
      <w:tr w:rsidR="00EF47EA">
        <w:trPr>
          <w:trHeight w:hRule="exact" w:val="314"/>
        </w:trPr>
        <w:tc>
          <w:tcPr>
            <w:tcW w:w="9654" w:type="dxa"/>
            <w:shd w:val="clear" w:color="000000" w:fill="FFFFFF"/>
            <w:tcMar>
              <w:left w:w="34" w:type="dxa"/>
              <w:right w:w="34" w:type="dxa"/>
            </w:tcMar>
          </w:tcPr>
          <w:p w:rsidR="00EF47EA" w:rsidRDefault="00DA3082">
            <w:pPr>
              <w:spacing w:after="0" w:line="240" w:lineRule="auto"/>
              <w:jc w:val="center"/>
              <w:rPr>
                <w:sz w:val="24"/>
                <w:szCs w:val="24"/>
              </w:rPr>
            </w:pPr>
            <w:r>
              <w:rPr>
                <w:rFonts w:ascii="Times New Roman" w:hAnsi="Times New Roman" w:cs="Times New Roman"/>
                <w:b/>
                <w:color w:val="000000"/>
                <w:sz w:val="24"/>
                <w:szCs w:val="24"/>
              </w:rPr>
              <w:t>Рынок капитала как инвестиционного продукта</w:t>
            </w:r>
          </w:p>
        </w:tc>
      </w:tr>
    </w:tbl>
    <w:p w:rsidR="00EF47EA" w:rsidRDefault="00DA308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F47EA">
        <w:trPr>
          <w:trHeight w:hRule="exact" w:val="585"/>
        </w:trPr>
        <w:tc>
          <w:tcPr>
            <w:tcW w:w="9654" w:type="dxa"/>
            <w:gridSpan w:val="2"/>
            <w:shd w:val="clear" w:color="000000" w:fill="FFFFFF"/>
            <w:tcMar>
              <w:left w:w="34" w:type="dxa"/>
              <w:right w:w="34" w:type="dxa"/>
            </w:tcMar>
          </w:tcPr>
          <w:p w:rsidR="00EF47EA" w:rsidRDefault="00DA3082">
            <w:pPr>
              <w:spacing w:after="0" w:line="240" w:lineRule="auto"/>
              <w:rPr>
                <w:sz w:val="24"/>
                <w:szCs w:val="24"/>
              </w:rPr>
            </w:pPr>
            <w:r>
              <w:rPr>
                <w:rFonts w:ascii="Times New Roman" w:hAnsi="Times New Roman" w:cs="Times New Roman"/>
                <w:color w:val="000000"/>
                <w:sz w:val="24"/>
                <w:szCs w:val="24"/>
              </w:rPr>
              <w:lastRenderedPageBreak/>
              <w:t>1. Капитал как производственный ресурс 2. Спрос на капитал и его факторы 3. Предложение капитала. 4. Модели рынка капитала</w:t>
            </w:r>
          </w:p>
        </w:tc>
      </w:tr>
      <w:tr w:rsidR="00EF47EA">
        <w:trPr>
          <w:trHeight w:hRule="exact" w:val="8"/>
        </w:trPr>
        <w:tc>
          <w:tcPr>
            <w:tcW w:w="285" w:type="dxa"/>
          </w:tcPr>
          <w:p w:rsidR="00EF47EA" w:rsidRDefault="00EF47EA"/>
        </w:tc>
        <w:tc>
          <w:tcPr>
            <w:tcW w:w="9356" w:type="dxa"/>
          </w:tcPr>
          <w:p w:rsidR="00EF47EA" w:rsidRDefault="00EF47EA"/>
        </w:tc>
      </w:tr>
      <w:tr w:rsidR="00EF47EA">
        <w:trPr>
          <w:trHeight w:hRule="exact" w:val="314"/>
        </w:trPr>
        <w:tc>
          <w:tcPr>
            <w:tcW w:w="9654" w:type="dxa"/>
            <w:gridSpan w:val="2"/>
            <w:shd w:val="clear" w:color="000000" w:fill="FFFFFF"/>
            <w:tcMar>
              <w:left w:w="34" w:type="dxa"/>
              <w:right w:w="34" w:type="dxa"/>
            </w:tcMar>
          </w:tcPr>
          <w:p w:rsidR="00EF47EA" w:rsidRDefault="00DA3082">
            <w:pPr>
              <w:spacing w:after="0" w:line="240" w:lineRule="auto"/>
              <w:jc w:val="center"/>
              <w:rPr>
                <w:sz w:val="24"/>
                <w:szCs w:val="24"/>
              </w:rPr>
            </w:pPr>
            <w:r>
              <w:rPr>
                <w:rFonts w:ascii="Times New Roman" w:hAnsi="Times New Roman" w:cs="Times New Roman"/>
                <w:b/>
                <w:color w:val="000000"/>
                <w:sz w:val="24"/>
                <w:szCs w:val="24"/>
              </w:rPr>
              <w:t>Рынок земли как инвестиционного продукта</w:t>
            </w:r>
          </w:p>
        </w:tc>
      </w:tr>
      <w:tr w:rsidR="00EF47EA">
        <w:trPr>
          <w:trHeight w:hRule="exact" w:val="21"/>
        </w:trPr>
        <w:tc>
          <w:tcPr>
            <w:tcW w:w="285" w:type="dxa"/>
          </w:tcPr>
          <w:p w:rsidR="00EF47EA" w:rsidRDefault="00EF47EA"/>
        </w:tc>
        <w:tc>
          <w:tcPr>
            <w:tcW w:w="9356" w:type="dxa"/>
          </w:tcPr>
          <w:p w:rsidR="00EF47EA" w:rsidRDefault="00EF47EA"/>
        </w:tc>
      </w:tr>
      <w:tr w:rsidR="00EF47EA">
        <w:trPr>
          <w:trHeight w:hRule="exact" w:val="585"/>
        </w:trPr>
        <w:tc>
          <w:tcPr>
            <w:tcW w:w="9654" w:type="dxa"/>
            <w:gridSpan w:val="2"/>
            <w:shd w:val="clear" w:color="000000" w:fill="FFFFFF"/>
            <w:tcMar>
              <w:left w:w="34" w:type="dxa"/>
              <w:right w:w="34" w:type="dxa"/>
            </w:tcMar>
          </w:tcPr>
          <w:p w:rsidR="00EF47EA" w:rsidRDefault="00DA3082">
            <w:pPr>
              <w:spacing w:after="0" w:line="240" w:lineRule="auto"/>
              <w:rPr>
                <w:sz w:val="24"/>
                <w:szCs w:val="24"/>
              </w:rPr>
            </w:pPr>
            <w:r>
              <w:rPr>
                <w:rFonts w:ascii="Times New Roman" w:hAnsi="Times New Roman" w:cs="Times New Roman"/>
                <w:color w:val="000000"/>
                <w:sz w:val="24"/>
                <w:szCs w:val="24"/>
              </w:rPr>
              <w:t>1. Земля как производственный ресурс. Рента и цена земли 2. Спрос на землю и его факторы 3. Предложение земли. Функционирование рынка земли</w:t>
            </w:r>
          </w:p>
        </w:tc>
      </w:tr>
      <w:tr w:rsidR="00EF47EA">
        <w:trPr>
          <w:trHeight w:hRule="exact" w:val="8"/>
        </w:trPr>
        <w:tc>
          <w:tcPr>
            <w:tcW w:w="285" w:type="dxa"/>
          </w:tcPr>
          <w:p w:rsidR="00EF47EA" w:rsidRDefault="00EF47EA"/>
        </w:tc>
        <w:tc>
          <w:tcPr>
            <w:tcW w:w="9356" w:type="dxa"/>
          </w:tcPr>
          <w:p w:rsidR="00EF47EA" w:rsidRDefault="00EF47EA"/>
        </w:tc>
      </w:tr>
      <w:tr w:rsidR="00EF47EA">
        <w:trPr>
          <w:trHeight w:hRule="exact" w:val="314"/>
        </w:trPr>
        <w:tc>
          <w:tcPr>
            <w:tcW w:w="9654" w:type="dxa"/>
            <w:gridSpan w:val="2"/>
            <w:shd w:val="clear" w:color="000000" w:fill="FFFFFF"/>
            <w:tcMar>
              <w:left w:w="34" w:type="dxa"/>
              <w:right w:w="34" w:type="dxa"/>
            </w:tcMar>
          </w:tcPr>
          <w:p w:rsidR="00EF47EA" w:rsidRDefault="00DA3082">
            <w:pPr>
              <w:spacing w:after="0" w:line="240" w:lineRule="auto"/>
              <w:jc w:val="center"/>
              <w:rPr>
                <w:sz w:val="24"/>
                <w:szCs w:val="24"/>
              </w:rPr>
            </w:pPr>
            <w:r>
              <w:rPr>
                <w:rFonts w:ascii="Times New Roman" w:hAnsi="Times New Roman" w:cs="Times New Roman"/>
                <w:b/>
                <w:color w:val="000000"/>
                <w:sz w:val="24"/>
                <w:szCs w:val="24"/>
              </w:rPr>
              <w:t>Фондовый рынок как рынок инвестиционного продукта</w:t>
            </w:r>
          </w:p>
        </w:tc>
      </w:tr>
      <w:tr w:rsidR="00EF47EA">
        <w:trPr>
          <w:trHeight w:hRule="exact" w:val="21"/>
        </w:trPr>
        <w:tc>
          <w:tcPr>
            <w:tcW w:w="285" w:type="dxa"/>
          </w:tcPr>
          <w:p w:rsidR="00EF47EA" w:rsidRDefault="00EF47EA"/>
        </w:tc>
        <w:tc>
          <w:tcPr>
            <w:tcW w:w="9356" w:type="dxa"/>
          </w:tcPr>
          <w:p w:rsidR="00EF47EA" w:rsidRDefault="00EF47EA"/>
        </w:tc>
      </w:tr>
      <w:tr w:rsidR="00EF47EA">
        <w:trPr>
          <w:trHeight w:hRule="exact" w:val="304"/>
        </w:trPr>
        <w:tc>
          <w:tcPr>
            <w:tcW w:w="9654" w:type="dxa"/>
            <w:gridSpan w:val="2"/>
            <w:shd w:val="clear" w:color="000000" w:fill="FFFFFF"/>
            <w:tcMar>
              <w:left w:w="34" w:type="dxa"/>
              <w:right w:w="34" w:type="dxa"/>
            </w:tcMar>
          </w:tcPr>
          <w:p w:rsidR="00EF47EA" w:rsidRDefault="00DA3082">
            <w:pPr>
              <w:spacing w:after="0" w:line="240" w:lineRule="auto"/>
              <w:rPr>
                <w:sz w:val="24"/>
                <w:szCs w:val="24"/>
              </w:rPr>
            </w:pPr>
            <w:r>
              <w:rPr>
                <w:rFonts w:ascii="Times New Roman" w:hAnsi="Times New Roman" w:cs="Times New Roman"/>
                <w:color w:val="000000"/>
                <w:sz w:val="24"/>
                <w:szCs w:val="24"/>
              </w:rPr>
              <w:t>1. Финансовые инвестиции. 2. Фондовый рынок. 4.Фондовые продукты</w:t>
            </w:r>
          </w:p>
        </w:tc>
      </w:tr>
      <w:tr w:rsidR="00EF47EA">
        <w:trPr>
          <w:trHeight w:hRule="exact" w:val="855"/>
        </w:trPr>
        <w:tc>
          <w:tcPr>
            <w:tcW w:w="9654" w:type="dxa"/>
            <w:gridSpan w:val="2"/>
            <w:shd w:val="clear" w:color="000000" w:fill="FFFFFF"/>
            <w:tcMar>
              <w:left w:w="34" w:type="dxa"/>
              <w:right w:w="34" w:type="dxa"/>
            </w:tcMar>
          </w:tcPr>
          <w:p w:rsidR="00EF47EA" w:rsidRDefault="00EF47EA">
            <w:pPr>
              <w:spacing w:after="0" w:line="240" w:lineRule="auto"/>
              <w:rPr>
                <w:sz w:val="24"/>
                <w:szCs w:val="24"/>
              </w:rPr>
            </w:pPr>
          </w:p>
          <w:p w:rsidR="00EF47EA" w:rsidRDefault="00DA308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F47EA">
        <w:trPr>
          <w:trHeight w:hRule="exact" w:val="4912"/>
        </w:trPr>
        <w:tc>
          <w:tcPr>
            <w:tcW w:w="9654" w:type="dxa"/>
            <w:gridSpan w:val="2"/>
            <w:shd w:val="clear" w:color="000000" w:fill="FFFFFF"/>
            <w:tcMar>
              <w:left w:w="34" w:type="dxa"/>
              <w:right w:w="34" w:type="dxa"/>
            </w:tcMar>
          </w:tcPr>
          <w:p w:rsidR="00EF47EA" w:rsidRDefault="00DA308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«Рынок инвестиционных продуктов» / Орлянский Е.А.. – Омск: Изд-во Омской гуманитарной академии, 2021.</w:t>
            </w:r>
          </w:p>
          <w:p w:rsidR="00EF47EA" w:rsidRDefault="00DA308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F47EA" w:rsidRDefault="00DA308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F47EA" w:rsidRDefault="00DA308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F47EA">
        <w:trPr>
          <w:trHeight w:hRule="exact" w:val="138"/>
        </w:trPr>
        <w:tc>
          <w:tcPr>
            <w:tcW w:w="285" w:type="dxa"/>
          </w:tcPr>
          <w:p w:rsidR="00EF47EA" w:rsidRDefault="00EF47EA"/>
        </w:tc>
        <w:tc>
          <w:tcPr>
            <w:tcW w:w="9356" w:type="dxa"/>
          </w:tcPr>
          <w:p w:rsidR="00EF47EA" w:rsidRDefault="00EF47EA"/>
        </w:tc>
      </w:tr>
      <w:tr w:rsidR="00EF47EA">
        <w:trPr>
          <w:trHeight w:hRule="exact" w:val="855"/>
        </w:trPr>
        <w:tc>
          <w:tcPr>
            <w:tcW w:w="9654" w:type="dxa"/>
            <w:gridSpan w:val="2"/>
            <w:shd w:val="clear" w:color="000000" w:fill="FFFFFF"/>
            <w:tcMar>
              <w:left w:w="34" w:type="dxa"/>
              <w:right w:w="34" w:type="dxa"/>
            </w:tcMar>
          </w:tcPr>
          <w:p w:rsidR="00EF47EA" w:rsidRDefault="00DA3082">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F47EA" w:rsidRDefault="00DA3082">
            <w:pPr>
              <w:spacing w:after="0" w:line="240" w:lineRule="auto"/>
              <w:rPr>
                <w:sz w:val="24"/>
                <w:szCs w:val="24"/>
              </w:rPr>
            </w:pPr>
            <w:r>
              <w:rPr>
                <w:rFonts w:ascii="Times New Roman" w:hAnsi="Times New Roman" w:cs="Times New Roman"/>
                <w:b/>
                <w:color w:val="000000"/>
                <w:sz w:val="24"/>
                <w:szCs w:val="24"/>
              </w:rPr>
              <w:t>Основная:</w:t>
            </w:r>
          </w:p>
        </w:tc>
      </w:tr>
      <w:tr w:rsidR="00EF47EA">
        <w:trPr>
          <w:trHeight w:hRule="exact" w:val="555"/>
        </w:trPr>
        <w:tc>
          <w:tcPr>
            <w:tcW w:w="9654" w:type="dxa"/>
            <w:gridSpan w:val="2"/>
            <w:shd w:val="clear" w:color="000000" w:fill="FFFFFF"/>
            <w:tcMar>
              <w:left w:w="34" w:type="dxa"/>
              <w:right w:w="34" w:type="dxa"/>
            </w:tcMar>
          </w:tcPr>
          <w:p w:rsidR="00EF47EA" w:rsidRDefault="00DA308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Рынок</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Корнейчук</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978-5-534-07391-1.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3D21D3">
                <w:rPr>
                  <w:rStyle w:val="a3"/>
                </w:rPr>
                <w:t>https://urait.ru/bcode/434413</w:t>
              </w:r>
            </w:hyperlink>
            <w:r>
              <w:t xml:space="preserve"> </w:t>
            </w:r>
          </w:p>
        </w:tc>
      </w:tr>
      <w:tr w:rsidR="00EF47EA">
        <w:trPr>
          <w:trHeight w:hRule="exact" w:val="826"/>
        </w:trPr>
        <w:tc>
          <w:tcPr>
            <w:tcW w:w="9654" w:type="dxa"/>
            <w:gridSpan w:val="2"/>
            <w:shd w:val="clear" w:color="000000" w:fill="FFFFFF"/>
            <w:tcMar>
              <w:left w:w="34" w:type="dxa"/>
              <w:right w:w="34" w:type="dxa"/>
            </w:tcMar>
          </w:tcPr>
          <w:p w:rsidR="00EF47EA" w:rsidRDefault="00DA308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Микроэкономика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Иванов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Соколовский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Грибов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Гришина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Ломакин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Мигранян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978-5-534-12438-5.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3D21D3">
                <w:rPr>
                  <w:rStyle w:val="a3"/>
                </w:rPr>
                <w:t>https://urait.ru/bcode/447482</w:t>
              </w:r>
            </w:hyperlink>
            <w:r>
              <w:t xml:space="preserve"> </w:t>
            </w:r>
          </w:p>
        </w:tc>
      </w:tr>
      <w:tr w:rsidR="00EF47EA">
        <w:trPr>
          <w:trHeight w:hRule="exact" w:val="555"/>
        </w:trPr>
        <w:tc>
          <w:tcPr>
            <w:tcW w:w="9654" w:type="dxa"/>
            <w:gridSpan w:val="2"/>
            <w:shd w:val="clear" w:color="000000" w:fill="FFFFFF"/>
            <w:tcMar>
              <w:left w:w="34" w:type="dxa"/>
              <w:right w:w="34" w:type="dxa"/>
            </w:tcMar>
          </w:tcPr>
          <w:p w:rsidR="00EF47EA" w:rsidRDefault="00DA3082">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Рынок</w:t>
            </w:r>
            <w:r>
              <w:t xml:space="preserve"> </w:t>
            </w:r>
            <w:r>
              <w:rPr>
                <w:rFonts w:ascii="Times New Roman" w:hAnsi="Times New Roman" w:cs="Times New Roman"/>
                <w:color w:val="000000"/>
                <w:sz w:val="24"/>
                <w:szCs w:val="24"/>
              </w:rPr>
              <w:t>ценных</w:t>
            </w:r>
            <w:r>
              <w:t xml:space="preserve"> </w:t>
            </w:r>
            <w:r>
              <w:rPr>
                <w:rFonts w:ascii="Times New Roman" w:hAnsi="Times New Roman" w:cs="Times New Roman"/>
                <w:color w:val="000000"/>
                <w:sz w:val="24"/>
                <w:szCs w:val="24"/>
              </w:rPr>
              <w:t>бумаг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Алехин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978-5-534-05683-9.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3D21D3">
                <w:rPr>
                  <w:rStyle w:val="a3"/>
                </w:rPr>
                <w:t>https://urait.ru/bcode/452367</w:t>
              </w:r>
            </w:hyperlink>
            <w:r>
              <w:t xml:space="preserve"> </w:t>
            </w:r>
          </w:p>
        </w:tc>
      </w:tr>
      <w:tr w:rsidR="00EF47EA">
        <w:trPr>
          <w:trHeight w:hRule="exact" w:val="277"/>
        </w:trPr>
        <w:tc>
          <w:tcPr>
            <w:tcW w:w="285" w:type="dxa"/>
          </w:tcPr>
          <w:p w:rsidR="00EF47EA" w:rsidRDefault="00EF47EA"/>
        </w:tc>
        <w:tc>
          <w:tcPr>
            <w:tcW w:w="9370" w:type="dxa"/>
            <w:shd w:val="clear" w:color="000000" w:fill="FFFFFF"/>
            <w:tcMar>
              <w:left w:w="34" w:type="dxa"/>
              <w:right w:w="34" w:type="dxa"/>
            </w:tcMar>
          </w:tcPr>
          <w:p w:rsidR="00EF47EA" w:rsidRDefault="00DA3082">
            <w:pPr>
              <w:spacing w:after="0" w:line="240" w:lineRule="auto"/>
              <w:rPr>
                <w:sz w:val="24"/>
                <w:szCs w:val="24"/>
              </w:rPr>
            </w:pPr>
            <w:r>
              <w:rPr>
                <w:rFonts w:ascii="Times New Roman" w:hAnsi="Times New Roman" w:cs="Times New Roman"/>
                <w:i/>
                <w:color w:val="000000"/>
                <w:sz w:val="24"/>
                <w:szCs w:val="24"/>
              </w:rPr>
              <w:t>Дополнительная:</w:t>
            </w:r>
          </w:p>
        </w:tc>
      </w:tr>
      <w:tr w:rsidR="00EF47EA">
        <w:trPr>
          <w:trHeight w:hRule="exact" w:val="26"/>
        </w:trPr>
        <w:tc>
          <w:tcPr>
            <w:tcW w:w="9654" w:type="dxa"/>
            <w:gridSpan w:val="2"/>
            <w:vMerge w:val="restart"/>
            <w:shd w:val="clear" w:color="000000" w:fill="FFFFFF"/>
            <w:tcMar>
              <w:left w:w="34" w:type="dxa"/>
              <w:right w:w="34" w:type="dxa"/>
            </w:tcMar>
          </w:tcPr>
          <w:p w:rsidR="00EF47EA" w:rsidRDefault="00DA308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Инвестиции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Инвестиционный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Борисова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Малых</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Овешникова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978-5-534-01718-2.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3D21D3">
                <w:rPr>
                  <w:rStyle w:val="a3"/>
                </w:rPr>
                <w:t>https://urait.ru/bcode/432922</w:t>
              </w:r>
            </w:hyperlink>
            <w:r>
              <w:t xml:space="preserve"> </w:t>
            </w:r>
          </w:p>
        </w:tc>
      </w:tr>
      <w:tr w:rsidR="00EF47EA">
        <w:trPr>
          <w:trHeight w:hRule="exact" w:val="799"/>
        </w:trPr>
        <w:tc>
          <w:tcPr>
            <w:tcW w:w="9654" w:type="dxa"/>
            <w:gridSpan w:val="2"/>
            <w:vMerge/>
            <w:shd w:val="clear" w:color="000000" w:fill="FFFFFF"/>
            <w:tcMar>
              <w:left w:w="34" w:type="dxa"/>
              <w:right w:w="34" w:type="dxa"/>
            </w:tcMar>
          </w:tcPr>
          <w:p w:rsidR="00EF47EA" w:rsidRDefault="00EF47EA"/>
        </w:tc>
      </w:tr>
      <w:tr w:rsidR="00EF47EA">
        <w:trPr>
          <w:trHeight w:hRule="exact" w:val="826"/>
        </w:trPr>
        <w:tc>
          <w:tcPr>
            <w:tcW w:w="9654" w:type="dxa"/>
            <w:gridSpan w:val="2"/>
            <w:shd w:val="clear" w:color="000000" w:fill="FFFFFF"/>
            <w:tcMar>
              <w:left w:w="34" w:type="dxa"/>
              <w:right w:w="34" w:type="dxa"/>
            </w:tcMar>
          </w:tcPr>
          <w:p w:rsidR="00EF47EA" w:rsidRDefault="00DA308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Инвестиции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Инвестиционный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Борисова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Малых</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Овешникова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978-5-534-01798-4.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3D21D3">
                <w:rPr>
                  <w:rStyle w:val="a3"/>
                </w:rPr>
                <w:t>https://urait.ru/bcode/434137</w:t>
              </w:r>
            </w:hyperlink>
            <w:r>
              <w:t xml:space="preserve"> </w:t>
            </w:r>
          </w:p>
        </w:tc>
      </w:tr>
      <w:tr w:rsidR="00EF47EA">
        <w:trPr>
          <w:trHeight w:hRule="exact" w:val="585"/>
        </w:trPr>
        <w:tc>
          <w:tcPr>
            <w:tcW w:w="9654" w:type="dxa"/>
            <w:gridSpan w:val="2"/>
            <w:shd w:val="clear" w:color="000000" w:fill="FFFFFF"/>
            <w:tcMar>
              <w:left w:w="34" w:type="dxa"/>
              <w:right w:w="34" w:type="dxa"/>
            </w:tcMar>
          </w:tcPr>
          <w:p w:rsidR="00EF47EA" w:rsidRDefault="00DA3082">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F47EA">
        <w:trPr>
          <w:trHeight w:hRule="exact" w:val="2014"/>
        </w:trPr>
        <w:tc>
          <w:tcPr>
            <w:tcW w:w="9654" w:type="dxa"/>
            <w:gridSpan w:val="2"/>
            <w:shd w:val="clear" w:color="000000" w:fill="FFFFFF"/>
            <w:tcMar>
              <w:left w:w="34" w:type="dxa"/>
              <w:right w:w="34" w:type="dxa"/>
            </w:tcMar>
          </w:tcPr>
          <w:p w:rsidR="00EF47EA" w:rsidRDefault="00DA3082">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3D21D3">
                <w:rPr>
                  <w:rStyle w:val="a3"/>
                  <w:rFonts w:ascii="Times New Roman" w:hAnsi="Times New Roman" w:cs="Times New Roman"/>
                  <w:sz w:val="24"/>
                  <w:szCs w:val="24"/>
                </w:rPr>
                <w:t>http://www.iprbookshop.ru</w:t>
              </w:r>
            </w:hyperlink>
          </w:p>
          <w:p w:rsidR="00EF47EA" w:rsidRDefault="00DA3082">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3D21D3">
                <w:rPr>
                  <w:rStyle w:val="a3"/>
                  <w:rFonts w:ascii="Times New Roman" w:hAnsi="Times New Roman" w:cs="Times New Roman"/>
                  <w:sz w:val="24"/>
                  <w:szCs w:val="24"/>
                </w:rPr>
                <w:t>http://biblio-online.ru</w:t>
              </w:r>
            </w:hyperlink>
          </w:p>
          <w:p w:rsidR="00EF47EA" w:rsidRDefault="00DA3082">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3D21D3">
                <w:rPr>
                  <w:rStyle w:val="a3"/>
                  <w:rFonts w:ascii="Times New Roman" w:hAnsi="Times New Roman" w:cs="Times New Roman"/>
                  <w:sz w:val="24"/>
                  <w:szCs w:val="24"/>
                </w:rPr>
                <w:t>http://window.edu.ru/</w:t>
              </w:r>
            </w:hyperlink>
          </w:p>
          <w:p w:rsidR="00EF47EA" w:rsidRDefault="00DA3082">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3D21D3">
                <w:rPr>
                  <w:rStyle w:val="a3"/>
                  <w:rFonts w:ascii="Times New Roman" w:hAnsi="Times New Roman" w:cs="Times New Roman"/>
                  <w:sz w:val="24"/>
                  <w:szCs w:val="24"/>
                </w:rPr>
                <w:t>http://elibrary.ru</w:t>
              </w:r>
            </w:hyperlink>
          </w:p>
          <w:p w:rsidR="00EF47EA" w:rsidRDefault="00DA3082">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3D21D3">
                <w:rPr>
                  <w:rStyle w:val="a3"/>
                  <w:rFonts w:ascii="Times New Roman" w:hAnsi="Times New Roman" w:cs="Times New Roman"/>
                  <w:sz w:val="24"/>
                  <w:szCs w:val="24"/>
                </w:rPr>
                <w:t>http://www.sciencedirect.com</w:t>
              </w:r>
            </w:hyperlink>
          </w:p>
          <w:p w:rsidR="00EF47EA" w:rsidRDefault="00DA3082">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tc>
      </w:tr>
    </w:tbl>
    <w:p w:rsidR="00EF47EA" w:rsidRDefault="00DA308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F47EA">
        <w:trPr>
          <w:trHeight w:hRule="exact" w:val="7857"/>
        </w:trPr>
        <w:tc>
          <w:tcPr>
            <w:tcW w:w="9654" w:type="dxa"/>
            <w:shd w:val="clear" w:color="000000" w:fill="FFFFFF"/>
            <w:tcMar>
              <w:left w:w="34" w:type="dxa"/>
              <w:right w:w="34" w:type="dxa"/>
            </w:tcMar>
          </w:tcPr>
          <w:p w:rsidR="00EF47EA" w:rsidRDefault="00DA3082">
            <w:pPr>
              <w:spacing w:after="0" w:line="240" w:lineRule="auto"/>
              <w:jc w:val="both"/>
              <w:rPr>
                <w:sz w:val="24"/>
                <w:szCs w:val="24"/>
              </w:rPr>
            </w:pPr>
            <w:r>
              <w:rPr>
                <w:rFonts w:ascii="Times New Roman" w:hAnsi="Times New Roman" w:cs="Times New Roman"/>
                <w:color w:val="000000"/>
                <w:sz w:val="24"/>
                <w:szCs w:val="24"/>
              </w:rPr>
              <w:lastRenderedPageBreak/>
              <w:t xml:space="preserve">7.    Журналы Кембриджского университета Режим доступа: </w:t>
            </w:r>
            <w:hyperlink r:id="rId15" w:history="1">
              <w:r w:rsidR="003D21D3">
                <w:rPr>
                  <w:rStyle w:val="a3"/>
                  <w:rFonts w:ascii="Times New Roman" w:hAnsi="Times New Roman" w:cs="Times New Roman"/>
                  <w:sz w:val="24"/>
                  <w:szCs w:val="24"/>
                </w:rPr>
                <w:t>http://journals.cambridge.org</w:t>
              </w:r>
            </w:hyperlink>
          </w:p>
          <w:p w:rsidR="00EF47EA" w:rsidRDefault="00DA3082">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3D21D3">
                <w:rPr>
                  <w:rStyle w:val="a3"/>
                  <w:rFonts w:ascii="Times New Roman" w:hAnsi="Times New Roman" w:cs="Times New Roman"/>
                  <w:sz w:val="24"/>
                  <w:szCs w:val="24"/>
                </w:rPr>
                <w:t>http://www.oxfordjoumals.org</w:t>
              </w:r>
            </w:hyperlink>
          </w:p>
          <w:p w:rsidR="00EF47EA" w:rsidRDefault="00DA3082">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3D21D3">
                <w:rPr>
                  <w:rStyle w:val="a3"/>
                  <w:rFonts w:ascii="Times New Roman" w:hAnsi="Times New Roman" w:cs="Times New Roman"/>
                  <w:sz w:val="24"/>
                  <w:szCs w:val="24"/>
                </w:rPr>
                <w:t>http://dic.academic.ru/</w:t>
              </w:r>
            </w:hyperlink>
          </w:p>
          <w:p w:rsidR="00EF47EA" w:rsidRDefault="00DA3082">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3D21D3">
                <w:rPr>
                  <w:rStyle w:val="a3"/>
                  <w:rFonts w:ascii="Times New Roman" w:hAnsi="Times New Roman" w:cs="Times New Roman"/>
                  <w:sz w:val="24"/>
                  <w:szCs w:val="24"/>
                </w:rPr>
                <w:t>http://www.benran.ru</w:t>
              </w:r>
            </w:hyperlink>
          </w:p>
          <w:p w:rsidR="00EF47EA" w:rsidRDefault="00DA3082">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3D21D3">
                <w:rPr>
                  <w:rStyle w:val="a3"/>
                  <w:rFonts w:ascii="Times New Roman" w:hAnsi="Times New Roman" w:cs="Times New Roman"/>
                  <w:sz w:val="24"/>
                  <w:szCs w:val="24"/>
                </w:rPr>
                <w:t>http://www.gks.ru</w:t>
              </w:r>
            </w:hyperlink>
          </w:p>
          <w:p w:rsidR="00EF47EA" w:rsidRDefault="00DA3082">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3D21D3">
                <w:rPr>
                  <w:rStyle w:val="a3"/>
                  <w:rFonts w:ascii="Times New Roman" w:hAnsi="Times New Roman" w:cs="Times New Roman"/>
                  <w:sz w:val="24"/>
                  <w:szCs w:val="24"/>
                </w:rPr>
                <w:t>http://diss.rsl.ru</w:t>
              </w:r>
            </w:hyperlink>
          </w:p>
          <w:p w:rsidR="00EF47EA" w:rsidRDefault="00DA3082">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3D21D3">
                <w:rPr>
                  <w:rStyle w:val="a3"/>
                  <w:rFonts w:ascii="Times New Roman" w:hAnsi="Times New Roman" w:cs="Times New Roman"/>
                  <w:sz w:val="24"/>
                  <w:szCs w:val="24"/>
                </w:rPr>
                <w:t>http://ru.spinform.ru</w:t>
              </w:r>
            </w:hyperlink>
          </w:p>
          <w:p w:rsidR="00EF47EA" w:rsidRDefault="00DA3082">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F47EA" w:rsidRDefault="00DA308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F47EA">
        <w:trPr>
          <w:trHeight w:hRule="exact" w:val="314"/>
        </w:trPr>
        <w:tc>
          <w:tcPr>
            <w:tcW w:w="9654" w:type="dxa"/>
            <w:shd w:val="clear" w:color="000000" w:fill="FFFFFF"/>
            <w:tcMar>
              <w:left w:w="34" w:type="dxa"/>
              <w:right w:w="34" w:type="dxa"/>
            </w:tcMar>
          </w:tcPr>
          <w:p w:rsidR="00EF47EA" w:rsidRDefault="00DA3082">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F47EA">
        <w:trPr>
          <w:trHeight w:hRule="exact" w:val="7219"/>
        </w:trPr>
        <w:tc>
          <w:tcPr>
            <w:tcW w:w="9654" w:type="dxa"/>
            <w:shd w:val="clear" w:color="000000" w:fill="FFFFFF"/>
            <w:tcMar>
              <w:left w:w="34" w:type="dxa"/>
              <w:right w:w="34" w:type="dxa"/>
            </w:tcMar>
          </w:tcPr>
          <w:p w:rsidR="00EF47EA" w:rsidRDefault="00DA308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F47EA" w:rsidRDefault="00DA3082">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F47EA" w:rsidRDefault="00DA3082">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F47EA" w:rsidRDefault="00DA3082">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F47EA" w:rsidRDefault="00DA3082">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F47EA" w:rsidRDefault="00DA3082">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F47EA" w:rsidRDefault="00DA3082">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rsidR="00EF47EA" w:rsidRDefault="00DA308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F47EA">
        <w:trPr>
          <w:trHeight w:hRule="exact" w:val="6596"/>
        </w:trPr>
        <w:tc>
          <w:tcPr>
            <w:tcW w:w="9654" w:type="dxa"/>
            <w:shd w:val="clear" w:color="000000" w:fill="FFFFFF"/>
            <w:tcMar>
              <w:left w:w="34" w:type="dxa"/>
              <w:right w:w="34" w:type="dxa"/>
            </w:tcMar>
          </w:tcPr>
          <w:p w:rsidR="00EF47EA" w:rsidRDefault="00DA3082">
            <w:pPr>
              <w:spacing w:after="0" w:line="240" w:lineRule="auto"/>
              <w:jc w:val="both"/>
              <w:rPr>
                <w:sz w:val="24"/>
                <w:szCs w:val="24"/>
              </w:rPr>
            </w:pPr>
            <w:r>
              <w:rPr>
                <w:rFonts w:ascii="Times New Roman" w:hAnsi="Times New Roman" w:cs="Times New Roman"/>
                <w:color w:val="000000"/>
                <w:sz w:val="24"/>
                <w:szCs w:val="24"/>
              </w:rPr>
              <w:lastRenderedPageBreak/>
              <w:t>свои действия и не забывать о содержательной интерпретации.</w:t>
            </w:r>
          </w:p>
          <w:p w:rsidR="00EF47EA" w:rsidRDefault="00DA3082">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F47EA" w:rsidRDefault="00DA3082">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F47EA" w:rsidRDefault="00DA308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F47EA" w:rsidRDefault="00DA308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F47EA">
        <w:trPr>
          <w:trHeight w:hRule="exact" w:val="855"/>
        </w:trPr>
        <w:tc>
          <w:tcPr>
            <w:tcW w:w="9654" w:type="dxa"/>
            <w:shd w:val="clear" w:color="000000" w:fill="FFFFFF"/>
            <w:tcMar>
              <w:left w:w="34" w:type="dxa"/>
              <w:right w:w="34" w:type="dxa"/>
            </w:tcMar>
          </w:tcPr>
          <w:p w:rsidR="00EF47EA" w:rsidRDefault="00DA308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F47EA">
        <w:trPr>
          <w:trHeight w:hRule="exact" w:val="2989"/>
        </w:trPr>
        <w:tc>
          <w:tcPr>
            <w:tcW w:w="9654" w:type="dxa"/>
            <w:shd w:val="clear" w:color="000000" w:fill="FFFFFF"/>
            <w:tcMar>
              <w:left w:w="34" w:type="dxa"/>
              <w:right w:w="34" w:type="dxa"/>
            </w:tcMar>
          </w:tcPr>
          <w:p w:rsidR="00EF47EA" w:rsidRDefault="00DA3082">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F47EA" w:rsidRDefault="00EF47EA">
            <w:pPr>
              <w:spacing w:after="0" w:line="240" w:lineRule="auto"/>
              <w:jc w:val="both"/>
              <w:rPr>
                <w:sz w:val="24"/>
                <w:szCs w:val="24"/>
              </w:rPr>
            </w:pPr>
          </w:p>
          <w:p w:rsidR="00EF47EA" w:rsidRDefault="00DA308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F47EA" w:rsidRDefault="00DA308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F47EA" w:rsidRDefault="00DA308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F47EA" w:rsidRDefault="00DA308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F47EA" w:rsidRDefault="00DA3082">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F47EA" w:rsidRDefault="00DA3082">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F47EA" w:rsidRDefault="00EF47EA">
            <w:pPr>
              <w:spacing w:after="0" w:line="240" w:lineRule="auto"/>
              <w:jc w:val="both"/>
              <w:rPr>
                <w:sz w:val="24"/>
                <w:szCs w:val="24"/>
              </w:rPr>
            </w:pPr>
          </w:p>
          <w:p w:rsidR="00EF47EA" w:rsidRDefault="00DA308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F47EA">
        <w:trPr>
          <w:trHeight w:hRule="exact" w:val="304"/>
        </w:trPr>
        <w:tc>
          <w:tcPr>
            <w:tcW w:w="9654" w:type="dxa"/>
            <w:shd w:val="clear" w:color="000000" w:fill="FFFFFF"/>
            <w:tcMar>
              <w:left w:w="34" w:type="dxa"/>
              <w:right w:w="34" w:type="dxa"/>
            </w:tcMar>
          </w:tcPr>
          <w:p w:rsidR="00EF47EA" w:rsidRDefault="00DA3082">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EF47EA">
        <w:trPr>
          <w:trHeight w:hRule="exact" w:val="304"/>
        </w:trPr>
        <w:tc>
          <w:tcPr>
            <w:tcW w:w="9654" w:type="dxa"/>
            <w:shd w:val="clear" w:color="000000" w:fill="FFFFFF"/>
            <w:tcMar>
              <w:left w:w="34" w:type="dxa"/>
              <w:right w:w="34" w:type="dxa"/>
            </w:tcMar>
          </w:tcPr>
          <w:p w:rsidR="00EF47EA" w:rsidRDefault="00DA3082">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3D21D3">
                <w:rPr>
                  <w:rStyle w:val="a3"/>
                  <w:rFonts w:ascii="Times New Roman" w:hAnsi="Times New Roman" w:cs="Times New Roman"/>
                  <w:sz w:val="24"/>
                  <w:szCs w:val="24"/>
                </w:rPr>
                <w:t>http://pravo.gov.ru</w:t>
              </w:r>
            </w:hyperlink>
          </w:p>
        </w:tc>
      </w:tr>
      <w:tr w:rsidR="00EF47EA">
        <w:trPr>
          <w:trHeight w:hRule="exact" w:val="304"/>
        </w:trPr>
        <w:tc>
          <w:tcPr>
            <w:tcW w:w="9654" w:type="dxa"/>
            <w:shd w:val="clear" w:color="000000" w:fill="FFFFFF"/>
            <w:tcMar>
              <w:left w:w="34" w:type="dxa"/>
              <w:right w:w="34" w:type="dxa"/>
            </w:tcMar>
          </w:tcPr>
          <w:p w:rsidR="00EF47EA" w:rsidRDefault="00DA308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3D21D3">
                <w:rPr>
                  <w:rStyle w:val="a3"/>
                  <w:rFonts w:ascii="Times New Roman" w:hAnsi="Times New Roman" w:cs="Times New Roman"/>
                  <w:sz w:val="24"/>
                  <w:szCs w:val="24"/>
                </w:rPr>
                <w:t>http://edu.garant.ru/omga/</w:t>
              </w:r>
            </w:hyperlink>
          </w:p>
        </w:tc>
      </w:tr>
      <w:tr w:rsidR="00EF47EA">
        <w:trPr>
          <w:trHeight w:hRule="exact" w:val="585"/>
        </w:trPr>
        <w:tc>
          <w:tcPr>
            <w:tcW w:w="9654" w:type="dxa"/>
            <w:shd w:val="clear" w:color="000000" w:fill="FFFFFF"/>
            <w:tcMar>
              <w:left w:w="34" w:type="dxa"/>
              <w:right w:w="34" w:type="dxa"/>
            </w:tcMar>
          </w:tcPr>
          <w:p w:rsidR="00EF47EA" w:rsidRDefault="00DA308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3D21D3">
                <w:rPr>
                  <w:rStyle w:val="a3"/>
                  <w:rFonts w:ascii="Times New Roman" w:hAnsi="Times New Roman" w:cs="Times New Roman"/>
                  <w:sz w:val="24"/>
                  <w:szCs w:val="24"/>
                </w:rPr>
                <w:t>http://www.consultant.ru/edu/student/study/</w:t>
              </w:r>
            </w:hyperlink>
          </w:p>
        </w:tc>
      </w:tr>
      <w:tr w:rsidR="00EF47EA">
        <w:trPr>
          <w:trHeight w:hRule="exact" w:val="314"/>
        </w:trPr>
        <w:tc>
          <w:tcPr>
            <w:tcW w:w="9654" w:type="dxa"/>
            <w:shd w:val="clear" w:color="000000" w:fill="FFFFFF"/>
            <w:tcMar>
              <w:left w:w="34" w:type="dxa"/>
              <w:right w:w="34" w:type="dxa"/>
            </w:tcMar>
          </w:tcPr>
          <w:p w:rsidR="00EF47EA" w:rsidRDefault="00DA308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F47EA">
        <w:trPr>
          <w:trHeight w:hRule="exact" w:val="3137"/>
        </w:trPr>
        <w:tc>
          <w:tcPr>
            <w:tcW w:w="9654" w:type="dxa"/>
            <w:shd w:val="clear" w:color="000000" w:fill="FFFFFF"/>
            <w:tcMar>
              <w:left w:w="34" w:type="dxa"/>
              <w:right w:w="34" w:type="dxa"/>
            </w:tcMar>
          </w:tcPr>
          <w:p w:rsidR="00EF47EA" w:rsidRDefault="00DA308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F47EA" w:rsidRDefault="00DA308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F47EA" w:rsidRDefault="00DA3082">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F47EA" w:rsidRDefault="00DA3082">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F47EA" w:rsidRDefault="00DA3082">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w:t>
            </w:r>
          </w:p>
        </w:tc>
      </w:tr>
    </w:tbl>
    <w:p w:rsidR="00EF47EA" w:rsidRDefault="00DA308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F47EA">
        <w:trPr>
          <w:trHeight w:hRule="exact" w:val="4612"/>
        </w:trPr>
        <w:tc>
          <w:tcPr>
            <w:tcW w:w="9654" w:type="dxa"/>
            <w:shd w:val="clear" w:color="000000" w:fill="FFFFFF"/>
            <w:tcMar>
              <w:left w:w="34" w:type="dxa"/>
              <w:right w:w="34" w:type="dxa"/>
            </w:tcMar>
          </w:tcPr>
          <w:p w:rsidR="00EF47EA" w:rsidRDefault="00DA3082">
            <w:pPr>
              <w:spacing w:after="0" w:line="240" w:lineRule="auto"/>
              <w:jc w:val="both"/>
              <w:rPr>
                <w:sz w:val="24"/>
                <w:szCs w:val="24"/>
              </w:rPr>
            </w:pPr>
            <w:r>
              <w:rPr>
                <w:rFonts w:ascii="Times New Roman" w:hAnsi="Times New Roman" w:cs="Times New Roman"/>
                <w:color w:val="000000"/>
                <w:sz w:val="24"/>
                <w:szCs w:val="24"/>
              </w:rPr>
              <w:lastRenderedPageBreak/>
              <w:t>работ обучающегося, рецензий и оценок на эти работы со стороны любых участников образовательного процесса;</w:t>
            </w:r>
          </w:p>
          <w:p w:rsidR="00EF47EA" w:rsidRDefault="00DA3082">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F47EA" w:rsidRDefault="00DA3082">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F47EA" w:rsidRDefault="00DA308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F47EA" w:rsidRDefault="00DA3082">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F47EA" w:rsidRDefault="00DA3082">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F47EA" w:rsidRDefault="00DA308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F47EA" w:rsidRDefault="00DA3082">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F47EA" w:rsidRDefault="00DA308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F47EA" w:rsidRDefault="00DA308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F47EA">
        <w:trPr>
          <w:trHeight w:hRule="exact" w:val="277"/>
        </w:trPr>
        <w:tc>
          <w:tcPr>
            <w:tcW w:w="9640" w:type="dxa"/>
          </w:tcPr>
          <w:p w:rsidR="00EF47EA" w:rsidRDefault="00EF47EA"/>
        </w:tc>
      </w:tr>
      <w:tr w:rsidR="00EF47EA">
        <w:trPr>
          <w:trHeight w:hRule="exact" w:val="585"/>
        </w:trPr>
        <w:tc>
          <w:tcPr>
            <w:tcW w:w="9654" w:type="dxa"/>
            <w:shd w:val="clear" w:color="000000" w:fill="FFFFFF"/>
            <w:tcMar>
              <w:left w:w="34" w:type="dxa"/>
              <w:right w:w="34" w:type="dxa"/>
            </w:tcMar>
          </w:tcPr>
          <w:p w:rsidR="00EF47EA" w:rsidRDefault="00DA3082">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F47EA">
        <w:trPr>
          <w:trHeight w:hRule="exact" w:val="9916"/>
        </w:trPr>
        <w:tc>
          <w:tcPr>
            <w:tcW w:w="9654" w:type="dxa"/>
            <w:shd w:val="clear" w:color="000000" w:fill="FFFFFF"/>
            <w:tcMar>
              <w:left w:w="34" w:type="dxa"/>
              <w:right w:w="34" w:type="dxa"/>
            </w:tcMar>
          </w:tcPr>
          <w:p w:rsidR="00EF47EA" w:rsidRDefault="00DA308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F47EA" w:rsidRDefault="00DA3082">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F47EA" w:rsidRDefault="00DA308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F47EA" w:rsidRDefault="00DA308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F47EA" w:rsidRDefault="00DA3082">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w:t>
            </w:r>
          </w:p>
        </w:tc>
      </w:tr>
    </w:tbl>
    <w:p w:rsidR="00EF47EA" w:rsidRDefault="00DA308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F47EA">
        <w:trPr>
          <w:trHeight w:hRule="exact" w:val="4341"/>
        </w:trPr>
        <w:tc>
          <w:tcPr>
            <w:tcW w:w="9654" w:type="dxa"/>
            <w:shd w:val="clear" w:color="000000" w:fill="FFFFFF"/>
            <w:tcMar>
              <w:left w:w="34" w:type="dxa"/>
              <w:right w:w="34" w:type="dxa"/>
            </w:tcMar>
          </w:tcPr>
          <w:p w:rsidR="00EF47EA" w:rsidRDefault="00DA3082">
            <w:pPr>
              <w:spacing w:after="0" w:line="240" w:lineRule="auto"/>
              <w:jc w:val="both"/>
              <w:rPr>
                <w:sz w:val="24"/>
                <w:szCs w:val="24"/>
              </w:rPr>
            </w:pPr>
            <w:r>
              <w:rPr>
                <w:rFonts w:ascii="Times New Roman" w:hAnsi="Times New Roman" w:cs="Times New Roman"/>
                <w:color w:val="000000"/>
                <w:sz w:val="24"/>
                <w:szCs w:val="24"/>
              </w:rPr>
              <w:lastRenderedPageBreak/>
              <w:t xml:space="preserve">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EF47EA" w:rsidRDefault="00DA3082">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EF47EA">
        <w:trPr>
          <w:trHeight w:hRule="exact" w:val="2478"/>
        </w:trPr>
        <w:tc>
          <w:tcPr>
            <w:tcW w:w="9654" w:type="dxa"/>
            <w:shd w:val="clear" w:color="000000" w:fill="FFFFFF"/>
            <w:tcMar>
              <w:left w:w="34" w:type="dxa"/>
              <w:right w:w="34" w:type="dxa"/>
            </w:tcMar>
          </w:tcPr>
          <w:p w:rsidR="00EF47EA" w:rsidRDefault="00DA3082">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EF47EA" w:rsidRDefault="00EF47EA"/>
    <w:sectPr w:rsidR="00EF47E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D21D3"/>
    <w:rsid w:val="0063769A"/>
    <w:rsid w:val="00D31453"/>
    <w:rsid w:val="00DA3082"/>
    <w:rsid w:val="00E209E2"/>
    <w:rsid w:val="00EF4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E767BA6-23C3-4BE7-8E51-32D94435F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A3082"/>
    <w:rPr>
      <w:color w:val="0563C1" w:themeColor="hyperlink"/>
      <w:u w:val="single"/>
    </w:rPr>
  </w:style>
  <w:style w:type="character" w:styleId="a4">
    <w:name w:val="Unresolved Mention"/>
    <w:basedOn w:val="a0"/>
    <w:uiPriority w:val="99"/>
    <w:semiHidden/>
    <w:unhideWhenUsed/>
    <w:rsid w:val="003D21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34137"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32922"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1" Type="http://schemas.openxmlformats.org/officeDocument/2006/relationships/styles" Target="styles.xml"/><Relationship Id="rId6" Type="http://schemas.openxmlformats.org/officeDocument/2006/relationships/hyperlink" Target="https://urait.ru/bcode/452367" TargetMode="External"/><Relationship Id="rId11" Type="http://schemas.openxmlformats.org/officeDocument/2006/relationships/hyperlink" Target="http://window.edu.ru/" TargetMode="External"/><Relationship Id="rId24" Type="http://schemas.openxmlformats.org/officeDocument/2006/relationships/hyperlink" Target="http://edu.garant.ru/omga/" TargetMode="External"/><Relationship Id="rId5" Type="http://schemas.openxmlformats.org/officeDocument/2006/relationships/hyperlink" Target="https://urait.ru/bcode/447482" TargetMode="External"/><Relationship Id="rId15" Type="http://schemas.openxmlformats.org/officeDocument/2006/relationships/hyperlink" Target="http://journals.cambridge.org" TargetMode="External"/><Relationship Id="rId23" Type="http://schemas.openxmlformats.org/officeDocument/2006/relationships/hyperlink" Target="http://pravo.gov.ru" TargetMode="External"/><Relationship Id="rId28" Type="http://schemas.openxmlformats.org/officeDocument/2006/relationships/theme" Target="theme/theme1.xm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urait.ru/bcode/434413"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5733</Words>
  <Characters>32682</Characters>
  <Application>Microsoft Office Word</Application>
  <DocSecurity>0</DocSecurity>
  <Lines>272</Lines>
  <Paragraphs>76</Paragraphs>
  <ScaleCrop>false</ScaleCrop>
  <Company>diakov.net</Company>
  <LinksUpToDate>false</LinksUpToDate>
  <CharactersWithSpaces>38339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2021-2022_ФГОС3++2021_Бак-ОФО-Э(ФКиА)(21)_plx_Рынок инвестиционных продуктов</dc:title>
  <dc:creator>FastReport.NET</dc:creator>
  <cp:lastModifiedBy>Mark Bernstorf</cp:lastModifiedBy>
  <cp:revision>4</cp:revision>
  <dcterms:created xsi:type="dcterms:W3CDTF">2021-09-19T18:00:00Z</dcterms:created>
  <dcterms:modified xsi:type="dcterms:W3CDTF">2022-11-12T11:56:00Z</dcterms:modified>
</cp:coreProperties>
</file>